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Times New Roman" w:hAnsi="Times New Roman" w:eastAsia="宋体" w:cs="Times New Roman"/>
          <w:color w:val="000000" w:themeColor="text1"/>
          <w:sz w:val="24"/>
          <w:szCs w:val="24"/>
          <w14:textFill>
            <w14:solidFill>
              <w14:schemeClr w14:val="tx1"/>
            </w14:solidFill>
          </w14:textFill>
        </w:rPr>
      </w:pPr>
      <w:bookmarkStart w:id="1" w:name="_GoBack"/>
    </w:p>
    <w:p>
      <w:pPr>
        <w:spacing w:line="360" w:lineRule="auto"/>
        <w:ind w:firstLine="4080" w:firstLineChars="1700"/>
        <w:rPr>
          <w:rFonts w:ascii="Times New Roman" w:hAnsi="Times New Roman" w:eastAsia="宋体" w:cs="Times New Roman"/>
          <w:color w:val="000000" w:themeColor="text1"/>
          <w:sz w:val="24"/>
          <w:szCs w:val="24"/>
          <w14:textFill>
            <w14:solidFill>
              <w14:schemeClr w14:val="tx1"/>
            </w14:solidFill>
          </w14:textFill>
        </w:rPr>
      </w:pPr>
    </w:p>
    <w:p>
      <w:pPr>
        <w:spacing w:line="360" w:lineRule="auto"/>
        <w:jc w:val="center"/>
        <w:rPr>
          <w:rFonts w:ascii="黑体" w:hAnsi="黑体" w:eastAsia="黑体"/>
          <w:b/>
          <w:color w:val="000000" w:themeColor="text1"/>
          <w:sz w:val="44"/>
          <w:szCs w:val="44"/>
          <w14:textFill>
            <w14:solidFill>
              <w14:schemeClr w14:val="tx1"/>
            </w14:solidFill>
          </w14:textFill>
        </w:rPr>
      </w:pPr>
    </w:p>
    <w:p>
      <w:pPr>
        <w:spacing w:line="360" w:lineRule="auto"/>
        <w:jc w:val="center"/>
        <w:rPr>
          <w:rFonts w:ascii="黑体" w:hAnsi="黑体" w:eastAsia="黑体"/>
          <w:b/>
          <w:color w:val="000000" w:themeColor="text1"/>
          <w:sz w:val="44"/>
          <w:szCs w:val="44"/>
          <w14:textFill>
            <w14:solidFill>
              <w14:schemeClr w14:val="tx1"/>
            </w14:solidFill>
          </w14:textFill>
        </w:rPr>
      </w:pPr>
    </w:p>
    <w:p>
      <w:pPr>
        <w:spacing w:after="156" w:afterLines="50" w:line="360" w:lineRule="auto"/>
        <w:jc w:val="center"/>
        <w:rPr>
          <w:rFonts w:hint="eastAsia" w:ascii="华文行楷" w:hAnsi="黑体" w:eastAsia="华文行楷"/>
          <w:b/>
          <w:color w:val="000000" w:themeColor="text1"/>
          <w:sz w:val="56"/>
          <w:szCs w:val="48"/>
          <w14:textFill>
            <w14:solidFill>
              <w14:schemeClr w14:val="tx1"/>
            </w14:solidFill>
          </w14:textFill>
        </w:rPr>
      </w:pPr>
      <w:bookmarkStart w:id="0" w:name="_Hlk522391527"/>
      <w:r>
        <w:rPr>
          <w:rFonts w:hint="eastAsia" w:ascii="华文行楷" w:hAnsi="黑体" w:eastAsia="华文行楷"/>
          <w:b/>
          <w:color w:val="000000" w:themeColor="text1"/>
          <w:sz w:val="56"/>
          <w:szCs w:val="48"/>
          <w14:textFill>
            <w14:solidFill>
              <w14:schemeClr w14:val="tx1"/>
            </w14:solidFill>
          </w14:textFill>
        </w:rPr>
        <w:t>陕西建工钢构集团有限公司</w:t>
      </w:r>
    </w:p>
    <w:p>
      <w:pPr>
        <w:spacing w:after="156" w:afterLines="50" w:line="360" w:lineRule="auto"/>
        <w:jc w:val="center"/>
        <w:rPr>
          <w:rFonts w:ascii="华文行楷" w:hAnsi="黑体" w:eastAsia="华文行楷"/>
          <w:b/>
          <w:color w:val="000000" w:themeColor="text1"/>
          <w:sz w:val="56"/>
          <w:szCs w:val="48"/>
          <w14:textFill>
            <w14:solidFill>
              <w14:schemeClr w14:val="tx1"/>
            </w14:solidFill>
          </w14:textFill>
        </w:rPr>
      </w:pPr>
      <w:r>
        <w:rPr>
          <w:rFonts w:hint="eastAsia" w:ascii="华文行楷" w:hAnsi="黑体" w:eastAsia="华文行楷"/>
          <w:b/>
          <w:color w:val="000000" w:themeColor="text1"/>
          <w:sz w:val="56"/>
          <w:szCs w:val="48"/>
          <w14:textFill>
            <w14:solidFill>
              <w14:schemeClr w14:val="tx1"/>
            </w14:solidFill>
          </w14:textFill>
        </w:rPr>
        <w:t>环境应急资源调查报告表</w:t>
      </w:r>
    </w:p>
    <w:bookmarkEnd w:id="0"/>
    <w:p>
      <w:pPr>
        <w:spacing w:after="156" w:afterLines="50" w:line="360" w:lineRule="auto"/>
        <w:jc w:val="center"/>
        <w:rPr>
          <w:rFonts w:ascii="黑体" w:hAnsi="黑体" w:eastAsia="黑体"/>
          <w:b/>
          <w:color w:val="000000" w:themeColor="text1"/>
          <w:sz w:val="52"/>
          <w:szCs w:val="52"/>
          <w14:textFill>
            <w14:solidFill>
              <w14:schemeClr w14:val="tx1"/>
            </w14:solidFill>
          </w14:textFill>
        </w:rPr>
      </w:pPr>
    </w:p>
    <w:p>
      <w:pPr>
        <w:spacing w:line="360" w:lineRule="auto"/>
        <w:jc w:val="center"/>
        <w:rPr>
          <w:rFonts w:ascii="黑体" w:hAnsi="黑体" w:eastAsia="黑体"/>
          <w:b/>
          <w:color w:val="000000" w:themeColor="text1"/>
          <w:sz w:val="52"/>
          <w:szCs w:val="52"/>
          <w14:textFill>
            <w14:solidFill>
              <w14:schemeClr w14:val="tx1"/>
            </w14:solidFill>
          </w14:textFill>
        </w:rPr>
      </w:pPr>
    </w:p>
    <w:p>
      <w:pPr>
        <w:spacing w:line="360" w:lineRule="auto"/>
        <w:jc w:val="center"/>
        <w:rPr>
          <w:rFonts w:ascii="黑体" w:hAnsi="黑体" w:eastAsia="黑体"/>
          <w:b/>
          <w:color w:val="000000" w:themeColor="text1"/>
          <w:sz w:val="52"/>
          <w:szCs w:val="52"/>
          <w14:textFill>
            <w14:solidFill>
              <w14:schemeClr w14:val="tx1"/>
            </w14:solidFill>
          </w14:textFill>
        </w:rPr>
      </w:pPr>
    </w:p>
    <w:p>
      <w:pPr>
        <w:spacing w:line="360" w:lineRule="auto"/>
        <w:jc w:val="center"/>
        <w:rPr>
          <w:rFonts w:ascii="黑体" w:hAnsi="黑体" w:eastAsia="黑体"/>
          <w:b/>
          <w:color w:val="000000" w:themeColor="text1"/>
          <w:sz w:val="52"/>
          <w:szCs w:val="52"/>
          <w14:textFill>
            <w14:solidFill>
              <w14:schemeClr w14:val="tx1"/>
            </w14:solidFill>
          </w14:textFill>
        </w:rPr>
      </w:pPr>
    </w:p>
    <w:p>
      <w:pPr>
        <w:spacing w:line="360" w:lineRule="auto"/>
        <w:jc w:val="center"/>
        <w:rPr>
          <w:rFonts w:ascii="黑体" w:hAnsi="黑体" w:eastAsia="黑体"/>
          <w:b/>
          <w:color w:val="000000" w:themeColor="text1"/>
          <w:sz w:val="52"/>
          <w:szCs w:val="52"/>
          <w14:textFill>
            <w14:solidFill>
              <w14:schemeClr w14:val="tx1"/>
            </w14:solidFill>
          </w14:textFill>
        </w:rPr>
      </w:pPr>
    </w:p>
    <w:p>
      <w:pPr>
        <w:pStyle w:val="2"/>
        <w:rPr>
          <w:color w:val="000000" w:themeColor="text1"/>
          <w14:textFill>
            <w14:solidFill>
              <w14:schemeClr w14:val="tx1"/>
            </w14:solidFill>
          </w14:textFill>
        </w:rPr>
      </w:pPr>
    </w:p>
    <w:p>
      <w:pPr>
        <w:spacing w:line="360" w:lineRule="auto"/>
        <w:jc w:val="center"/>
        <w:rPr>
          <w:rFonts w:ascii="黑体" w:hAnsi="黑体" w:eastAsia="黑体"/>
          <w:b/>
          <w:color w:val="000000" w:themeColor="text1"/>
          <w:sz w:val="52"/>
          <w:szCs w:val="52"/>
          <w14:textFill>
            <w14:solidFill>
              <w14:schemeClr w14:val="tx1"/>
            </w14:solidFill>
          </w14:textFill>
        </w:rPr>
      </w:pPr>
    </w:p>
    <w:p>
      <w:pPr>
        <w:spacing w:line="360" w:lineRule="auto"/>
        <w:jc w:val="center"/>
        <w:rPr>
          <w:rFonts w:ascii="黑体" w:hAnsi="黑体" w:eastAsia="黑体"/>
          <w:b/>
          <w:color w:val="000000" w:themeColor="text1"/>
          <w:sz w:val="52"/>
          <w:szCs w:val="52"/>
          <w14:textFill>
            <w14:solidFill>
              <w14:schemeClr w14:val="tx1"/>
            </w14:solidFill>
          </w14:textFill>
        </w:rPr>
      </w:pPr>
    </w:p>
    <w:tbl>
      <w:tblPr>
        <w:tblStyle w:val="12"/>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5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0" w:type="auto"/>
            <w:vAlign w:val="center"/>
          </w:tcPr>
          <w:p>
            <w:pPr>
              <w:rPr>
                <w:rFonts w:ascii="黑体" w:hAnsi="黑体" w:eastAsia="黑体" w:cs="Times New Roman"/>
                <w:color w:val="000000" w:themeColor="text1"/>
                <w:sz w:val="28"/>
                <w:szCs w:val="28"/>
                <w14:textFill>
                  <w14:solidFill>
                    <w14:schemeClr w14:val="tx1"/>
                  </w14:solidFill>
                </w14:textFill>
              </w:rPr>
            </w:pPr>
            <w:r>
              <w:rPr>
                <w:rFonts w:hint="eastAsia" w:ascii="黑体" w:hAnsi="黑体" w:eastAsia="黑体" w:cs="Times New Roman"/>
                <w:color w:val="000000" w:themeColor="text1"/>
                <w:sz w:val="28"/>
                <w:szCs w:val="28"/>
                <w:lang w:eastAsia="zh-CN"/>
                <w14:textFill>
                  <w14:solidFill>
                    <w14:schemeClr w14:val="tx1"/>
                  </w14:solidFill>
                </w14:textFill>
              </w:rPr>
              <w:t>陕西建工钢构集团有限公司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0" w:type="auto"/>
            <w:vAlign w:val="center"/>
          </w:tcPr>
          <w:p>
            <w:pPr>
              <w:spacing w:line="360" w:lineRule="auto"/>
              <w:jc w:val="center"/>
              <w:rPr>
                <w:rFonts w:ascii="黑体" w:hAnsi="黑体" w:eastAsia="黑体" w:cs="Times New Roman"/>
                <w:color w:val="000000" w:themeColor="text1"/>
                <w:sz w:val="28"/>
                <w:szCs w:val="28"/>
                <w14:textFill>
                  <w14:solidFill>
                    <w14:schemeClr w14:val="tx1"/>
                  </w14:solidFill>
                </w14:textFill>
              </w:rPr>
            </w:pPr>
            <w:r>
              <w:rPr>
                <w:rFonts w:hint="default" w:ascii="Times New Roman" w:hAnsi="Times New Roman" w:eastAsia="黑体" w:cs="Times New Roman"/>
                <w:color w:val="000000" w:themeColor="text1"/>
                <w:sz w:val="28"/>
                <w:szCs w:val="28"/>
                <w14:textFill>
                  <w14:solidFill>
                    <w14:schemeClr w14:val="tx1"/>
                  </w14:solidFill>
                </w14:textFill>
              </w:rPr>
              <w:t>二〇二</w:t>
            </w:r>
            <w:r>
              <w:rPr>
                <w:rFonts w:hint="eastAsia" w:ascii="Times New Roman" w:hAnsi="Times New Roman" w:eastAsia="黑体" w:cs="Times New Roman"/>
                <w:color w:val="000000" w:themeColor="text1"/>
                <w:sz w:val="28"/>
                <w:szCs w:val="28"/>
                <w:lang w:val="en-US" w:eastAsia="zh-CN"/>
                <w14:textFill>
                  <w14:solidFill>
                    <w14:schemeClr w14:val="tx1"/>
                  </w14:solidFill>
                </w14:textFill>
              </w:rPr>
              <w:t>二</w:t>
            </w:r>
            <w:r>
              <w:rPr>
                <w:rFonts w:hint="default" w:ascii="Times New Roman" w:hAnsi="Times New Roman" w:eastAsia="黑体" w:cs="Times New Roman"/>
                <w:color w:val="000000" w:themeColor="text1"/>
                <w:sz w:val="28"/>
                <w:szCs w:val="28"/>
                <w14:textFill>
                  <w14:solidFill>
                    <w14:schemeClr w14:val="tx1"/>
                  </w14:solidFill>
                </w14:textFill>
              </w:rPr>
              <w:t>年</w:t>
            </w:r>
            <w:r>
              <w:rPr>
                <w:rFonts w:hint="eastAsia" w:ascii="Times New Roman" w:hAnsi="Times New Roman" w:eastAsia="黑体" w:cs="Times New Roman"/>
                <w:color w:val="000000" w:themeColor="text1"/>
                <w:sz w:val="28"/>
                <w:szCs w:val="28"/>
                <w:lang w:val="en-US" w:eastAsia="zh-CN"/>
                <w14:textFill>
                  <w14:solidFill>
                    <w14:schemeClr w14:val="tx1"/>
                  </w14:solidFill>
                </w14:textFill>
              </w:rPr>
              <w:t>四</w:t>
            </w:r>
            <w:r>
              <w:rPr>
                <w:rFonts w:hint="default" w:ascii="Times New Roman" w:hAnsi="Times New Roman" w:eastAsia="黑体" w:cs="Times New Roman"/>
                <w:color w:val="000000" w:themeColor="text1"/>
                <w:sz w:val="28"/>
                <w:szCs w:val="28"/>
                <w14:textFill>
                  <w14:solidFill>
                    <w14:schemeClr w14:val="tx1"/>
                  </w14:solidFill>
                </w14:textFill>
              </w:rPr>
              <w:t>月</w:t>
            </w:r>
          </w:p>
        </w:tc>
      </w:tr>
    </w:tbl>
    <w:p>
      <w:pPr>
        <w:spacing w:line="360" w:lineRule="auto"/>
        <w:jc w:val="center"/>
        <w:rPr>
          <w:rFonts w:ascii="黑体" w:hAnsi="黑体" w:eastAsia="黑体" w:cs="Times New Roman"/>
          <w:color w:val="000000" w:themeColor="text1"/>
          <w:sz w:val="28"/>
          <w:szCs w:val="28"/>
          <w14:textFill>
            <w14:solidFill>
              <w14:schemeClr w14:val="tx1"/>
            </w14:solidFill>
          </w14:textFill>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1"/>
        <w:gridCol w:w="2179"/>
        <w:gridCol w:w="2152"/>
        <w:gridCol w:w="2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86" w:type="dxa"/>
            <w:gridSpan w:val="4"/>
            <w:vAlign w:val="center"/>
          </w:tcPr>
          <w:p>
            <w:pPr>
              <w:spacing w:after="0"/>
              <w:jc w:val="both"/>
              <w:rPr>
                <w:rFonts w:hint="default" w:ascii="Times New Roman" w:hAnsi="Times New Roman" w:eastAsia="宋体" w:cs="Times New Roman"/>
                <w:color w:val="000000" w:themeColor="text1"/>
                <w:sz w:val="24"/>
                <w:vertAlign w:val="baseline"/>
                <w14:textFill>
                  <w14:solidFill>
                    <w14:schemeClr w14:val="tx1"/>
                  </w14:solidFill>
                </w14:textFill>
              </w:rPr>
            </w:pPr>
            <w:r>
              <w:rPr>
                <w:rFonts w:hint="default" w:ascii="Times New Roman" w:hAnsi="Times New Roman" w:eastAsia="宋体" w:cs="Times New Roman"/>
                <w:b/>
                <w:color w:val="000000" w:themeColor="text1"/>
                <w:sz w:val="24"/>
                <w:lang w:val="en-US" w:eastAsia="zh-CN"/>
                <w14:textFill>
                  <w14:solidFill>
                    <w14:schemeClr w14:val="tx1"/>
                  </w14:solidFill>
                </w14:textFill>
              </w:rPr>
              <w:t>1、调查概述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01" w:type="dxa"/>
            <w:vAlign w:val="center"/>
          </w:tcPr>
          <w:p>
            <w:pPr>
              <w:spacing w:after="0"/>
              <w:jc w:val="both"/>
              <w:rPr>
                <w:rFonts w:hint="default" w:ascii="Times New Roman" w:hAnsi="Times New Roman" w:eastAsia="宋体" w:cs="Times New Roman"/>
                <w:color w:val="000000" w:themeColor="text1"/>
                <w:sz w:val="24"/>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vertAlign w:val="baseline"/>
                <w:lang w:val="en-US" w:eastAsia="zh-CN"/>
                <w14:textFill>
                  <w14:solidFill>
                    <w14:schemeClr w14:val="tx1"/>
                  </w14:solidFill>
                </w14:textFill>
              </w:rPr>
              <w:t>调查开始时间</w:t>
            </w:r>
          </w:p>
        </w:tc>
        <w:tc>
          <w:tcPr>
            <w:tcW w:w="2179" w:type="dxa"/>
            <w:vAlign w:val="center"/>
          </w:tcPr>
          <w:p>
            <w:pPr>
              <w:spacing w:after="0"/>
              <w:jc w:val="center"/>
              <w:rPr>
                <w:rFonts w:hint="default" w:ascii="Times New Roman" w:hAnsi="Times New Roman" w:eastAsia="宋体" w:cs="Times New Roman"/>
                <w:color w:val="000000" w:themeColor="text1"/>
                <w:sz w:val="24"/>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vertAlign w:val="baseline"/>
                <w:lang w:val="en-US" w:eastAsia="zh-CN"/>
                <w14:textFill>
                  <w14:solidFill>
                    <w14:schemeClr w14:val="tx1"/>
                  </w14:solidFill>
                </w14:textFill>
              </w:rPr>
              <w:t>2021年</w:t>
            </w:r>
            <w:r>
              <w:rPr>
                <w:rFonts w:hint="eastAsia" w:ascii="Times New Roman" w:hAnsi="Times New Roman" w:eastAsia="宋体" w:cs="Times New Roman"/>
                <w:color w:val="000000" w:themeColor="text1"/>
                <w:sz w:val="24"/>
                <w:vertAlign w:val="baseline"/>
                <w:lang w:val="en-US" w:eastAsia="zh-CN"/>
                <w14:textFill>
                  <w14:solidFill>
                    <w14:schemeClr w14:val="tx1"/>
                  </w14:solidFill>
                </w14:textFill>
              </w:rPr>
              <w:t>10</w:t>
            </w:r>
            <w:r>
              <w:rPr>
                <w:rFonts w:hint="default" w:ascii="Times New Roman" w:hAnsi="Times New Roman" w:eastAsia="宋体" w:cs="Times New Roman"/>
                <w:color w:val="000000" w:themeColor="text1"/>
                <w:sz w:val="24"/>
                <w:vertAlign w:val="baseline"/>
                <w:lang w:val="en-US" w:eastAsia="zh-CN"/>
                <w14:textFill>
                  <w14:solidFill>
                    <w14:schemeClr w14:val="tx1"/>
                  </w14:solidFill>
                </w14:textFill>
              </w:rPr>
              <w:t>月</w:t>
            </w:r>
            <w:r>
              <w:rPr>
                <w:rFonts w:hint="eastAsia" w:ascii="Times New Roman" w:hAnsi="Times New Roman" w:eastAsia="宋体" w:cs="Times New Roman"/>
                <w:color w:val="000000" w:themeColor="text1"/>
                <w:sz w:val="24"/>
                <w:vertAlign w:val="baseline"/>
                <w:lang w:val="en-US" w:eastAsia="zh-CN"/>
                <w14:textFill>
                  <w14:solidFill>
                    <w14:schemeClr w14:val="tx1"/>
                  </w14:solidFill>
                </w14:textFill>
              </w:rPr>
              <w:t>8</w:t>
            </w:r>
            <w:r>
              <w:rPr>
                <w:rFonts w:hint="default" w:ascii="Times New Roman" w:hAnsi="Times New Roman" w:eastAsia="宋体" w:cs="Times New Roman"/>
                <w:color w:val="000000" w:themeColor="text1"/>
                <w:sz w:val="24"/>
                <w:vertAlign w:val="baseline"/>
                <w:lang w:val="en-US" w:eastAsia="zh-CN"/>
                <w14:textFill>
                  <w14:solidFill>
                    <w14:schemeClr w14:val="tx1"/>
                  </w14:solidFill>
                </w14:textFill>
              </w:rPr>
              <w:t>日</w:t>
            </w:r>
          </w:p>
        </w:tc>
        <w:tc>
          <w:tcPr>
            <w:tcW w:w="2152" w:type="dxa"/>
            <w:vAlign w:val="center"/>
          </w:tcPr>
          <w:p>
            <w:pPr>
              <w:spacing w:after="0"/>
              <w:jc w:val="both"/>
              <w:rPr>
                <w:rFonts w:hint="default" w:ascii="Times New Roman" w:hAnsi="Times New Roman" w:eastAsia="宋体" w:cs="Times New Roman"/>
                <w:color w:val="000000" w:themeColor="text1"/>
                <w:sz w:val="24"/>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vertAlign w:val="baseline"/>
                <w:lang w:val="en-US" w:eastAsia="zh-CN"/>
                <w14:textFill>
                  <w14:solidFill>
                    <w14:schemeClr w14:val="tx1"/>
                  </w14:solidFill>
                </w14:textFill>
              </w:rPr>
              <w:t>调查结束时间</w:t>
            </w:r>
          </w:p>
        </w:tc>
        <w:tc>
          <w:tcPr>
            <w:tcW w:w="2654" w:type="dxa"/>
            <w:vAlign w:val="center"/>
          </w:tcPr>
          <w:p>
            <w:pPr>
              <w:spacing w:after="0"/>
              <w:jc w:val="center"/>
              <w:rPr>
                <w:rFonts w:hint="default" w:ascii="Times New Roman" w:hAnsi="Times New Roman" w:eastAsia="宋体" w:cs="Times New Roman"/>
                <w:color w:val="000000" w:themeColor="text1"/>
                <w:sz w:val="24"/>
                <w:vertAlign w:val="baseline"/>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202</w:t>
            </w:r>
            <w:r>
              <w:rPr>
                <w:rFonts w:hint="default" w:ascii="Times New Roman" w:hAnsi="Times New Roman" w:eastAsia="宋体" w:cs="Times New Roman"/>
                <w:color w:val="000000" w:themeColor="text1"/>
                <w:sz w:val="24"/>
                <w:lang w:val="en-US" w:eastAsia="zh-CN"/>
                <w14:textFill>
                  <w14:solidFill>
                    <w14:schemeClr w14:val="tx1"/>
                  </w14:solidFill>
                </w14:textFill>
              </w:rPr>
              <w:t>1</w:t>
            </w:r>
            <w:r>
              <w:rPr>
                <w:rFonts w:hint="default" w:ascii="Times New Roman" w:hAnsi="Times New Roman" w:eastAsia="宋体" w:cs="Times New Roman"/>
                <w:color w:val="000000" w:themeColor="text1"/>
                <w:sz w:val="24"/>
                <w14:textFill>
                  <w14:solidFill>
                    <w14:schemeClr w14:val="tx1"/>
                  </w14:solidFill>
                </w14:textFill>
              </w:rPr>
              <w:t>年</w:t>
            </w:r>
            <w:r>
              <w:rPr>
                <w:rFonts w:hint="eastAsia" w:ascii="Times New Roman" w:hAnsi="Times New Roman" w:eastAsia="宋体" w:cs="Times New Roman"/>
                <w:color w:val="000000" w:themeColor="text1"/>
                <w:sz w:val="24"/>
                <w:lang w:val="en-US" w:eastAsia="zh-CN"/>
                <w14:textFill>
                  <w14:solidFill>
                    <w14:schemeClr w14:val="tx1"/>
                  </w14:solidFill>
                </w14:textFill>
              </w:rPr>
              <w:t>10</w:t>
            </w:r>
            <w:r>
              <w:rPr>
                <w:rFonts w:hint="default" w:ascii="Times New Roman" w:hAnsi="Times New Roman" w:eastAsia="宋体" w:cs="Times New Roman"/>
                <w:color w:val="000000" w:themeColor="text1"/>
                <w:sz w:val="24"/>
                <w14:textFill>
                  <w14:solidFill>
                    <w14:schemeClr w14:val="tx1"/>
                  </w14:solidFill>
                </w14:textFill>
              </w:rPr>
              <w:t>月</w:t>
            </w:r>
            <w:r>
              <w:rPr>
                <w:rFonts w:hint="eastAsia" w:ascii="Times New Roman" w:hAnsi="Times New Roman" w:eastAsia="宋体" w:cs="Times New Roman"/>
                <w:color w:val="000000" w:themeColor="text1"/>
                <w:sz w:val="24"/>
                <w:lang w:val="en-US" w:eastAsia="zh-CN"/>
                <w14:textFill>
                  <w14:solidFill>
                    <w14:schemeClr w14:val="tx1"/>
                  </w14:solidFill>
                </w14:textFill>
              </w:rPr>
              <w:t>20</w:t>
            </w:r>
            <w:r>
              <w:rPr>
                <w:rFonts w:hint="default" w:ascii="Times New Roman" w:hAnsi="Times New Roman" w:eastAsia="宋体" w:cs="Times New Roman"/>
                <w:color w:val="000000" w:themeColor="text1"/>
                <w:sz w:val="24"/>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01" w:type="dxa"/>
            <w:vAlign w:val="center"/>
          </w:tcPr>
          <w:p>
            <w:pPr>
              <w:spacing w:after="0"/>
              <w:jc w:val="both"/>
              <w:rPr>
                <w:rFonts w:hint="default" w:ascii="Times New Roman" w:hAnsi="Times New Roman" w:eastAsia="宋体" w:cs="Times New Roman"/>
                <w:color w:val="000000" w:themeColor="text1"/>
                <w:sz w:val="24"/>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vertAlign w:val="baseline"/>
                <w:lang w:val="en-US" w:eastAsia="zh-CN"/>
                <w14:textFill>
                  <w14:solidFill>
                    <w14:schemeClr w14:val="tx1"/>
                  </w14:solidFill>
                </w14:textFill>
              </w:rPr>
              <w:t>调查负责人姓名</w:t>
            </w:r>
          </w:p>
        </w:tc>
        <w:tc>
          <w:tcPr>
            <w:tcW w:w="2179" w:type="dxa"/>
            <w:vAlign w:val="center"/>
          </w:tcPr>
          <w:p>
            <w:pPr>
              <w:spacing w:after="0"/>
              <w:jc w:val="center"/>
              <w:rPr>
                <w:rFonts w:hint="default" w:ascii="Times New Roman" w:hAnsi="Times New Roman" w:eastAsia="宋体" w:cs="Times New Roman"/>
                <w:color w:val="000000" w:themeColor="text1"/>
                <w:sz w:val="24"/>
                <w:vertAlign w:val="baseline"/>
                <w:lang w:val="en-US"/>
                <w14:textFill>
                  <w14:solidFill>
                    <w14:schemeClr w14:val="tx1"/>
                  </w14:solidFill>
                </w14:textFill>
              </w:rPr>
            </w:pPr>
            <w:r>
              <w:rPr>
                <w:rFonts w:hint="eastAsia" w:ascii="Times New Roman" w:hAnsi="Times New Roman" w:eastAsia="宋体" w:cs="Times New Roman"/>
                <w:color w:val="000000" w:themeColor="text1"/>
                <w:sz w:val="24"/>
                <w:lang w:val="en-US" w:eastAsia="zh-CN"/>
                <w14:textFill>
                  <w14:solidFill>
                    <w14:schemeClr w14:val="tx1"/>
                  </w14:solidFill>
                </w14:textFill>
              </w:rPr>
              <w:t>吴博</w:t>
            </w:r>
          </w:p>
        </w:tc>
        <w:tc>
          <w:tcPr>
            <w:tcW w:w="2152" w:type="dxa"/>
            <w:vAlign w:val="center"/>
          </w:tcPr>
          <w:p>
            <w:pPr>
              <w:spacing w:after="0"/>
              <w:jc w:val="both"/>
              <w:rPr>
                <w:rFonts w:hint="default" w:ascii="Times New Roman" w:hAnsi="Times New Roman" w:eastAsia="宋体" w:cs="Times New Roman"/>
                <w:color w:val="000000" w:themeColor="text1"/>
                <w:sz w:val="24"/>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vertAlign w:val="baseline"/>
                <w:lang w:val="en-US" w:eastAsia="zh-CN"/>
                <w14:textFill>
                  <w14:solidFill>
                    <w14:schemeClr w14:val="tx1"/>
                  </w14:solidFill>
                </w14:textFill>
              </w:rPr>
              <w:t>调查联系人/电话</w:t>
            </w:r>
          </w:p>
        </w:tc>
        <w:tc>
          <w:tcPr>
            <w:tcW w:w="2654" w:type="dxa"/>
            <w:vAlign w:val="center"/>
          </w:tcPr>
          <w:p>
            <w:pPr>
              <w:spacing w:after="0"/>
              <w:jc w:val="center"/>
              <w:rPr>
                <w:rFonts w:hint="default" w:ascii="Times New Roman" w:hAnsi="Times New Roman" w:eastAsia="宋体" w:cs="Times New Roman"/>
                <w:color w:val="000000" w:themeColor="text1"/>
                <w:sz w:val="24"/>
                <w:vertAlign w:val="baseline"/>
                <w14:textFill>
                  <w14:solidFill>
                    <w14:schemeClr w14:val="tx1"/>
                  </w14:solidFill>
                </w14:textFill>
              </w:rPr>
            </w:pPr>
            <w:r>
              <w:rPr>
                <w:rFonts w:hint="default" w:ascii="Times New Roman" w:hAnsi="Times New Roman" w:eastAsia="宋体" w:cs="Times New Roman"/>
                <w:color w:val="000000" w:themeColor="text1"/>
                <w:sz w:val="24"/>
                <w:vertAlign w:val="baseline"/>
                <w:lang w:val="en-US" w:eastAsia="zh-CN"/>
                <w14:textFill>
                  <w14:solidFill>
                    <w14:schemeClr w14:val="tx1"/>
                  </w14:solidFill>
                </w14:textFill>
              </w:rPr>
              <w:t>杨迪深15664664321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9" w:hRule="atLeast"/>
        </w:trPr>
        <w:tc>
          <w:tcPr>
            <w:tcW w:w="2001" w:type="dxa"/>
            <w:vAlign w:val="center"/>
          </w:tcPr>
          <w:p>
            <w:pPr>
              <w:spacing w:after="0"/>
              <w:jc w:val="both"/>
              <w:rPr>
                <w:rFonts w:hint="default" w:ascii="Times New Roman" w:hAnsi="Times New Roman" w:eastAsia="宋体" w:cs="Times New Roman"/>
                <w:color w:val="000000" w:themeColor="text1"/>
                <w:sz w:val="24"/>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vertAlign w:val="baseline"/>
                <w:lang w:val="en-US" w:eastAsia="zh-CN"/>
                <w14:textFill>
                  <w14:solidFill>
                    <w14:schemeClr w14:val="tx1"/>
                  </w14:solidFill>
                </w14:textFill>
              </w:rPr>
              <w:t>调查过程</w:t>
            </w:r>
          </w:p>
        </w:tc>
        <w:tc>
          <w:tcPr>
            <w:tcW w:w="6985" w:type="dxa"/>
            <w:gridSpan w:val="3"/>
            <w:vAlign w:val="center"/>
          </w:tcPr>
          <w:p>
            <w:pPr>
              <w:keepNext w:val="0"/>
              <w:keepLines w:val="0"/>
              <w:pageBreakBefore w:val="0"/>
              <w:widowControl w:val="0"/>
              <w:kinsoku/>
              <w:wordWrap/>
              <w:overflowPunct/>
              <w:topLinePunct w:val="0"/>
              <w:autoSpaceDE/>
              <w:autoSpaceDN/>
              <w:bidi w:val="0"/>
              <w:adjustRightInd/>
              <w:snapToGrid/>
              <w:spacing w:after="0" w:line="360" w:lineRule="auto"/>
              <w:jc w:val="both"/>
              <w:textAlignment w:val="auto"/>
              <w:rPr>
                <w:rFonts w:hint="default" w:ascii="Times New Roman" w:hAnsi="Times New Roman" w:eastAsia="宋体" w:cs="Times New Roman"/>
                <w:color w:val="000000" w:themeColor="text1"/>
                <w:sz w:val="24"/>
                <w:vertAlign w:val="baseline"/>
                <w14:textFill>
                  <w14:solidFill>
                    <w14:schemeClr w14:val="tx1"/>
                  </w14:solidFill>
                </w14:textFill>
              </w:rPr>
            </w:pPr>
            <w:r>
              <w:rPr>
                <w:rFonts w:hint="default" w:ascii="Times New Roman" w:hAnsi="Times New Roman" w:eastAsia="宋体" w:cs="Times New Roman"/>
                <w:color w:val="000000" w:themeColor="text1"/>
                <w:spacing w:val="-10"/>
                <w:sz w:val="24"/>
                <w14:textFill>
                  <w14:solidFill>
                    <w14:schemeClr w14:val="tx1"/>
                  </w14:solidFill>
                </w14:textFill>
              </w:rPr>
              <w:t>根据《中华人民共和国环境保护法》、《中华人民共和国突发事件应对法》、《国家突发环境事件应急预案》、《陕西省突发环</w:t>
            </w:r>
            <w:r>
              <w:rPr>
                <w:rFonts w:hint="default" w:ascii="Times New Roman" w:hAnsi="Times New Roman" w:eastAsia="宋体" w:cs="Times New Roman"/>
                <w:color w:val="000000" w:themeColor="text1"/>
                <w:spacing w:val="-15"/>
                <w:sz w:val="24"/>
                <w14:textFill>
                  <w14:solidFill>
                    <w14:schemeClr w14:val="tx1"/>
                  </w14:solidFill>
                </w14:textFill>
              </w:rPr>
              <w:t>境事件应急预案管理暂行办法》及《环境应急资源调查指南</w:t>
            </w:r>
            <w:r>
              <w:rPr>
                <w:rFonts w:hint="default" w:ascii="Times New Roman" w:hAnsi="Times New Roman" w:eastAsia="宋体" w:cs="Times New Roman"/>
                <w:color w:val="000000" w:themeColor="text1"/>
                <w:sz w:val="24"/>
                <w14:textFill>
                  <w14:solidFill>
                    <w14:schemeClr w14:val="tx1"/>
                  </w14:solidFill>
                </w14:textFill>
              </w:rPr>
              <w:t>（</w:t>
            </w:r>
            <w:r>
              <w:rPr>
                <w:rFonts w:hint="default" w:ascii="Times New Roman" w:hAnsi="Times New Roman" w:eastAsia="宋体" w:cs="Times New Roman"/>
                <w:color w:val="000000" w:themeColor="text1"/>
                <w:spacing w:val="-12"/>
                <w:sz w:val="24"/>
                <w14:textFill>
                  <w14:solidFill>
                    <w14:schemeClr w14:val="tx1"/>
                  </w14:solidFill>
                </w14:textFill>
              </w:rPr>
              <w:t>试</w:t>
            </w:r>
            <w:r>
              <w:rPr>
                <w:rFonts w:hint="default" w:ascii="Times New Roman" w:hAnsi="Times New Roman" w:eastAsia="宋体" w:cs="Times New Roman"/>
                <w:color w:val="000000" w:themeColor="text1"/>
                <w:sz w:val="24"/>
                <w14:textFill>
                  <w14:solidFill>
                    <w14:schemeClr w14:val="tx1"/>
                  </w14:solidFill>
                </w14:textFill>
              </w:rPr>
              <w:t>行</w:t>
            </w:r>
            <w:r>
              <w:rPr>
                <w:rFonts w:hint="default" w:ascii="Times New Roman" w:hAnsi="Times New Roman" w:eastAsia="宋体" w:cs="Times New Roman"/>
                <w:color w:val="000000" w:themeColor="text1"/>
                <w:spacing w:val="-23"/>
                <w:sz w:val="24"/>
                <w14:textFill>
                  <w14:solidFill>
                    <w14:schemeClr w14:val="tx1"/>
                  </w14:solidFill>
                </w14:textFill>
              </w:rPr>
              <w:t>）</w:t>
            </w:r>
            <w:r>
              <w:rPr>
                <w:rFonts w:hint="default" w:ascii="Times New Roman" w:hAnsi="Times New Roman" w:eastAsia="宋体" w:cs="Times New Roman"/>
                <w:color w:val="000000" w:themeColor="text1"/>
                <w:spacing w:val="-10"/>
                <w:sz w:val="24"/>
                <w14:textFill>
                  <w14:solidFill>
                    <w14:schemeClr w14:val="tx1"/>
                  </w14:solidFill>
                </w14:textFill>
              </w:rPr>
              <w:t>》，为了规范、加强</w:t>
            </w:r>
            <w:r>
              <w:rPr>
                <w:rFonts w:hint="default" w:ascii="Times New Roman" w:hAnsi="Times New Roman" w:eastAsia="宋体" w:cs="Times New Roman"/>
                <w:color w:val="000000" w:themeColor="text1"/>
                <w:spacing w:val="-10"/>
                <w:sz w:val="24"/>
                <w:lang w:eastAsia="zh-CN"/>
                <w14:textFill>
                  <w14:solidFill>
                    <w14:schemeClr w14:val="tx1"/>
                  </w14:solidFill>
                </w14:textFill>
              </w:rPr>
              <w:t>陕西建工钢构集团有限公司</w:t>
            </w:r>
            <w:r>
              <w:rPr>
                <w:rFonts w:hint="default" w:ascii="Times New Roman" w:hAnsi="Times New Roman" w:eastAsia="宋体" w:cs="Times New Roman"/>
                <w:color w:val="000000" w:themeColor="text1"/>
                <w:spacing w:val="4"/>
                <w:sz w:val="24"/>
                <w14:textFill>
                  <w14:solidFill>
                    <w14:schemeClr w14:val="tx1"/>
                  </w14:solidFill>
                </w14:textFill>
              </w:rPr>
              <w:t>突发环境事件应急管理工作，针对可能发生的环境污染事</w:t>
            </w:r>
            <w:r>
              <w:rPr>
                <w:rFonts w:hint="default" w:ascii="Times New Roman" w:hAnsi="Times New Roman" w:eastAsia="宋体" w:cs="Times New Roman"/>
                <w:color w:val="000000" w:themeColor="text1"/>
                <w:spacing w:val="-11"/>
                <w:sz w:val="24"/>
                <w14:textFill>
                  <w14:solidFill>
                    <w14:schemeClr w14:val="tx1"/>
                  </w14:solidFill>
                </w14:textFill>
              </w:rPr>
              <w:t>件，为应急行动迅速、有序地开展提供文件及技术依据，陕西建工钢构集团有限公司</w:t>
            </w:r>
            <w:r>
              <w:rPr>
                <w:rFonts w:hint="default" w:ascii="Times New Roman" w:hAnsi="Times New Roman" w:eastAsia="宋体" w:cs="Times New Roman"/>
                <w:color w:val="000000" w:themeColor="text1"/>
                <w:spacing w:val="-3"/>
                <w:sz w:val="24"/>
                <w14:textFill>
                  <w14:solidFill>
                    <w14:schemeClr w14:val="tx1"/>
                  </w14:solidFill>
                </w14:textFill>
              </w:rPr>
              <w:t xml:space="preserve">在 </w:t>
            </w:r>
            <w:r>
              <w:rPr>
                <w:rFonts w:hint="default" w:ascii="Times New Roman" w:hAnsi="Times New Roman" w:eastAsia="宋体" w:cs="Times New Roman"/>
                <w:color w:val="000000" w:themeColor="text1"/>
                <w:sz w:val="24"/>
                <w14:textFill>
                  <w14:solidFill>
                    <w14:schemeClr w14:val="tx1"/>
                  </w14:solidFill>
                </w14:textFill>
              </w:rPr>
              <w:t>2020</w:t>
            </w:r>
            <w:r>
              <w:rPr>
                <w:rFonts w:hint="default" w:ascii="Times New Roman" w:hAnsi="Times New Roman" w:eastAsia="宋体" w:cs="Times New Roman"/>
                <w:color w:val="000000" w:themeColor="text1"/>
                <w:spacing w:val="-27"/>
                <w:sz w:val="24"/>
                <w14:textFill>
                  <w14:solidFill>
                    <w14:schemeClr w14:val="tx1"/>
                  </w14:solidFill>
                </w14:textFill>
              </w:rPr>
              <w:t xml:space="preserve">年 </w:t>
            </w:r>
            <w:r>
              <w:rPr>
                <w:rFonts w:hint="eastAsia" w:ascii="Times New Roman" w:hAnsi="Times New Roman" w:eastAsia="宋体" w:cs="Times New Roman"/>
                <w:color w:val="000000" w:themeColor="text1"/>
                <w:sz w:val="24"/>
                <w:lang w:val="en-US" w:eastAsia="zh-CN"/>
                <w14:textFill>
                  <w14:solidFill>
                    <w14:schemeClr w14:val="tx1"/>
                  </w14:solidFill>
                </w14:textFill>
              </w:rPr>
              <w:t>10</w:t>
            </w:r>
            <w:r>
              <w:rPr>
                <w:rFonts w:hint="default" w:ascii="Times New Roman" w:hAnsi="Times New Roman" w:eastAsia="宋体" w:cs="Times New Roman"/>
                <w:color w:val="000000" w:themeColor="text1"/>
                <w:spacing w:val="-2"/>
                <w:sz w:val="24"/>
                <w14:textFill>
                  <w14:solidFill>
                    <w14:schemeClr w14:val="tx1"/>
                  </w14:solidFill>
                </w14:textFill>
              </w:rPr>
              <w:t>月成立预案编</w:t>
            </w:r>
            <w:r>
              <w:rPr>
                <w:rFonts w:hint="default" w:ascii="Times New Roman" w:hAnsi="Times New Roman" w:eastAsia="宋体" w:cs="Times New Roman"/>
                <w:color w:val="000000" w:themeColor="text1"/>
                <w:spacing w:val="-8"/>
                <w:sz w:val="24"/>
                <w14:textFill>
                  <w14:solidFill>
                    <w14:schemeClr w14:val="tx1"/>
                  </w14:solidFill>
                </w14:textFill>
              </w:rPr>
              <w:t>制小组，期间对本公司的应急资源</w:t>
            </w:r>
            <w:r>
              <w:rPr>
                <w:rFonts w:hint="default" w:ascii="Times New Roman" w:hAnsi="Times New Roman" w:eastAsia="宋体" w:cs="Times New Roman"/>
                <w:color w:val="000000" w:themeColor="text1"/>
                <w:sz w:val="24"/>
                <w14:textFill>
                  <w14:solidFill>
                    <w14:schemeClr w14:val="tx1"/>
                  </w14:solidFill>
                </w14:textFill>
              </w:rPr>
              <w:t>（应急物资</w:t>
            </w:r>
            <w:r>
              <w:rPr>
                <w:rFonts w:hint="default" w:ascii="Times New Roman" w:hAnsi="Times New Roman" w:eastAsia="宋体" w:cs="Times New Roman"/>
                <w:color w:val="000000" w:themeColor="text1"/>
                <w:spacing w:val="-30"/>
                <w:sz w:val="24"/>
                <w14:textFill>
                  <w14:solidFill>
                    <w14:schemeClr w14:val="tx1"/>
                  </w14:solidFill>
                </w14:textFill>
              </w:rPr>
              <w:t>）</w:t>
            </w:r>
            <w:r>
              <w:rPr>
                <w:rFonts w:hint="default" w:ascii="Times New Roman" w:hAnsi="Times New Roman" w:eastAsia="宋体" w:cs="Times New Roman"/>
                <w:color w:val="000000" w:themeColor="text1"/>
                <w:spacing w:val="-2"/>
                <w:sz w:val="24"/>
                <w14:textFill>
                  <w14:solidFill>
                    <w14:schemeClr w14:val="tx1"/>
                  </w14:solidFill>
                </w14:textFill>
              </w:rPr>
              <w:t>进行了统计及收</w:t>
            </w:r>
            <w:r>
              <w:rPr>
                <w:rFonts w:hint="default" w:ascii="Times New Roman" w:hAnsi="Times New Roman" w:eastAsia="宋体" w:cs="Times New Roman"/>
                <w:color w:val="000000" w:themeColor="text1"/>
                <w:spacing w:val="-10"/>
                <w:sz w:val="24"/>
                <w14:textFill>
                  <w14:solidFill>
                    <w14:schemeClr w14:val="tx1"/>
                  </w14:solidFill>
                </w14:textFill>
              </w:rPr>
              <w:t>集，对本公司的应急人员进行了安排分配，经过编制小组的认真</w:t>
            </w:r>
            <w:r>
              <w:rPr>
                <w:rFonts w:hint="default" w:ascii="Times New Roman" w:hAnsi="Times New Roman" w:eastAsia="宋体" w:cs="Times New Roman"/>
                <w:color w:val="000000" w:themeColor="text1"/>
                <w:spacing w:val="-11"/>
                <w:sz w:val="24"/>
                <w14:textFill>
                  <w14:solidFill>
                    <w14:schemeClr w14:val="tx1"/>
                  </w14:solidFill>
                </w14:textFill>
              </w:rPr>
              <w:t>调查、审核、讨论，完成了《陕西建工钢构集团有限公司</w:t>
            </w:r>
            <w:r>
              <w:rPr>
                <w:rFonts w:hint="default" w:ascii="Times New Roman" w:hAnsi="Times New Roman" w:eastAsia="宋体" w:cs="Times New Roman"/>
                <w:color w:val="000000" w:themeColor="text1"/>
                <w:spacing w:val="-6"/>
                <w:sz w:val="24"/>
                <w14:textFill>
                  <w14:solidFill>
                    <w14:schemeClr w14:val="tx1"/>
                  </w14:solidFill>
                </w14:textFill>
              </w:rPr>
              <w:t>突发环境事件应急资源调查报告表》的编制，为环境突</w:t>
            </w:r>
            <w:r>
              <w:rPr>
                <w:rFonts w:hint="default" w:ascii="Times New Roman" w:hAnsi="Times New Roman" w:eastAsia="宋体" w:cs="Times New Roman"/>
                <w:color w:val="000000" w:themeColor="text1"/>
                <w:spacing w:val="-7"/>
                <w:sz w:val="24"/>
                <w14:textFill>
                  <w14:solidFill>
                    <w14:schemeClr w14:val="tx1"/>
                  </w14:solidFill>
                </w14:textFill>
              </w:rPr>
              <w:t>发事件应急预案正式报告、风险评估报告提供了可靠、详实的编</w:t>
            </w:r>
            <w:r>
              <w:rPr>
                <w:rFonts w:hint="default" w:ascii="Times New Roman" w:hAnsi="Times New Roman" w:eastAsia="宋体" w:cs="Times New Roman"/>
                <w:color w:val="000000" w:themeColor="text1"/>
                <w:sz w:val="24"/>
                <w14:textFill>
                  <w14:solidFill>
                    <w14:schemeClr w14:val="tx1"/>
                  </w14:solidFill>
                </w14:textFill>
              </w:rPr>
              <w:t>制参考依据。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86" w:type="dxa"/>
            <w:gridSpan w:val="4"/>
            <w:vAlign w:val="center"/>
          </w:tcPr>
          <w:p>
            <w:pPr>
              <w:spacing w:after="0"/>
              <w:jc w:val="both"/>
              <w:rPr>
                <w:rFonts w:hint="default" w:ascii="Times New Roman" w:hAnsi="Times New Roman" w:eastAsia="宋体" w:cs="Times New Roman"/>
                <w:color w:val="000000" w:themeColor="text1"/>
                <w:spacing w:val="-10"/>
                <w:sz w:val="24"/>
                <w14:textFill>
                  <w14:solidFill>
                    <w14:schemeClr w14:val="tx1"/>
                  </w14:solidFill>
                </w14:textFill>
              </w:rPr>
            </w:pPr>
            <w:r>
              <w:rPr>
                <w:rFonts w:hint="default" w:ascii="Times New Roman" w:hAnsi="Times New Roman" w:eastAsia="宋体" w:cs="Times New Roman"/>
                <w:b/>
                <w:color w:val="000000" w:themeColor="text1"/>
                <w:sz w:val="24"/>
                <w14:textFill>
                  <w14:solidFill>
                    <w14:schemeClr w14:val="tx1"/>
                  </w14:solidFill>
                </w14:textFill>
              </w:rPr>
              <w:t>2.调查结果（调查结果如果为“有”，应附相应调查表）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01" w:type="dxa"/>
            <w:vAlign w:val="center"/>
          </w:tcPr>
          <w:p>
            <w:pPr>
              <w:spacing w:after="0"/>
              <w:jc w:val="both"/>
              <w:rPr>
                <w:rFonts w:hint="default" w:ascii="Times New Roman" w:hAnsi="Times New Roman" w:eastAsia="宋体" w:cs="Times New Roman"/>
                <w:color w:val="000000" w:themeColor="text1"/>
                <w:sz w:val="24"/>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应急资源情况</w:t>
            </w:r>
          </w:p>
        </w:tc>
        <w:tc>
          <w:tcPr>
            <w:tcW w:w="6985" w:type="dxa"/>
            <w:gridSpan w:val="3"/>
            <w:vAlign w:val="center"/>
          </w:tcPr>
          <w:p>
            <w:pPr>
              <w:pStyle w:val="22"/>
              <w:spacing w:before="115"/>
              <w:ind w:left="106"/>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资源品种：</w:t>
            </w:r>
            <w:r>
              <w:rPr>
                <w:rFonts w:hint="default" w:ascii="Times New Roman" w:hAnsi="Times New Roman" w:eastAsia="宋体" w:cs="Times New Roman"/>
                <w:color w:val="000000" w:themeColor="text1"/>
                <w:sz w:val="24"/>
                <w:u w:val="single"/>
                <w14:textFill>
                  <w14:solidFill>
                    <w14:schemeClr w14:val="tx1"/>
                  </w14:solidFill>
                </w14:textFill>
              </w:rPr>
              <w:t xml:space="preserve"> </w:t>
            </w:r>
            <w:r>
              <w:rPr>
                <w:rFonts w:hint="default" w:ascii="Times New Roman" w:hAnsi="Times New Roman" w:eastAsia="宋体" w:cs="Times New Roman"/>
                <w:color w:val="000000" w:themeColor="text1"/>
                <w:sz w:val="24"/>
                <w:u w:val="single"/>
                <w:lang w:val="en-US" w:eastAsia="zh-CN"/>
                <w14:textFill>
                  <w14:solidFill>
                    <w14:schemeClr w14:val="tx1"/>
                  </w14:solidFill>
                </w14:textFill>
              </w:rPr>
              <w:t>1</w:t>
            </w:r>
            <w:r>
              <w:rPr>
                <w:rFonts w:hint="eastAsia" w:ascii="Times New Roman" w:hAnsi="Times New Roman" w:eastAsia="宋体" w:cs="Times New Roman"/>
                <w:color w:val="000000" w:themeColor="text1"/>
                <w:sz w:val="24"/>
                <w:u w:val="single"/>
                <w:lang w:val="en-US" w:eastAsia="zh-CN"/>
                <w14:textFill>
                  <w14:solidFill>
                    <w14:schemeClr w14:val="tx1"/>
                  </w14:solidFill>
                </w14:textFill>
              </w:rPr>
              <w:t>2</w:t>
            </w:r>
            <w:r>
              <w:rPr>
                <w:rFonts w:hint="default" w:ascii="Times New Roman" w:hAnsi="Times New Roman" w:eastAsia="宋体" w:cs="Times New Roman"/>
                <w:color w:val="000000" w:themeColor="text1"/>
                <w:sz w:val="24"/>
                <w14:textFill>
                  <w14:solidFill>
                    <w14:schemeClr w14:val="tx1"/>
                  </w14:solidFill>
                </w14:textFill>
              </w:rPr>
              <w:t xml:space="preserve"> 种；</w:t>
            </w:r>
          </w:p>
          <w:p>
            <w:pPr>
              <w:spacing w:after="0"/>
              <w:jc w:val="both"/>
              <w:rPr>
                <w:rFonts w:hint="default" w:ascii="Times New Roman" w:hAnsi="Times New Roman" w:eastAsia="宋体" w:cs="Times New Roman"/>
                <w:color w:val="000000" w:themeColor="text1"/>
                <w:spacing w:val="-10"/>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是否有外部环境应急支持单位：□有，</w:t>
            </w:r>
            <w:r>
              <w:rPr>
                <w:rFonts w:hint="default" w:ascii="Times New Roman" w:hAnsi="Times New Roman" w:eastAsia="宋体" w:cs="Times New Roman"/>
                <w:color w:val="000000" w:themeColor="text1"/>
                <w:spacing w:val="119"/>
                <w:sz w:val="24"/>
                <w:u w:val="single"/>
                <w14:textFill>
                  <w14:solidFill>
                    <w14:schemeClr w14:val="tx1"/>
                  </w14:solidFill>
                </w14:textFill>
              </w:rPr>
              <w:t xml:space="preserve"> </w:t>
            </w:r>
            <w:r>
              <w:rPr>
                <w:rFonts w:hint="eastAsia" w:ascii="Times New Roman" w:hAnsi="Times New Roman" w:eastAsia="宋体" w:cs="Times New Roman"/>
                <w:color w:val="000000" w:themeColor="text1"/>
                <w:spacing w:val="119"/>
                <w:sz w:val="24"/>
                <w:u w:val="single"/>
                <w:lang w:val="en-US" w:eastAsia="zh-CN"/>
                <w14:textFill>
                  <w14:solidFill>
                    <w14:schemeClr w14:val="tx1"/>
                  </w14:solidFill>
                </w14:textFill>
              </w:rPr>
              <w:t>/</w:t>
            </w:r>
            <w:r>
              <w:rPr>
                <w:rFonts w:hint="default" w:ascii="Times New Roman" w:hAnsi="Times New Roman" w:eastAsia="宋体" w:cs="Times New Roman"/>
                <w:color w:val="000000" w:themeColor="text1"/>
                <w:sz w:val="24"/>
                <w14:textFill>
                  <w14:solidFill>
                    <w14:schemeClr w14:val="tx1"/>
                  </w14:solidFill>
                </w14:textFill>
              </w:rPr>
              <w:t>家；</w:t>
            </w:r>
            <w:r>
              <w:rPr>
                <w:rFonts w:hint="eastAsia" w:ascii="Times New Roman" w:hAnsi="Times New Roman" w:eastAsia="宋体" w:cs="Times New Roman"/>
                <w:color w:val="000000" w:themeColor="text1"/>
                <w:sz w:val="24"/>
                <w:lang w:eastAsia="zh-CN"/>
                <w14:textFill>
                  <w14:solidFill>
                    <w14:schemeClr w14:val="tx1"/>
                  </w14:solidFill>
                </w14:textFill>
              </w:rPr>
              <w:t>☑</w:t>
            </w:r>
            <w:r>
              <w:rPr>
                <w:rFonts w:hint="default" w:ascii="Times New Roman" w:hAnsi="Times New Roman" w:eastAsia="宋体" w:cs="Times New Roman"/>
                <w:color w:val="000000" w:themeColor="text1"/>
                <w:sz w:val="24"/>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86" w:type="dxa"/>
            <w:gridSpan w:val="4"/>
            <w:vAlign w:val="center"/>
          </w:tcPr>
          <w:p>
            <w:pPr>
              <w:spacing w:after="0"/>
              <w:jc w:val="both"/>
              <w:rPr>
                <w:rFonts w:hint="default" w:ascii="Times New Roman" w:hAnsi="Times New Roman" w:eastAsia="宋体" w:cs="Times New Roman"/>
                <w:color w:val="000000" w:themeColor="text1"/>
                <w:spacing w:val="-10"/>
                <w:sz w:val="24"/>
                <w14:textFill>
                  <w14:solidFill>
                    <w14:schemeClr w14:val="tx1"/>
                  </w14:solidFill>
                </w14:textFill>
              </w:rPr>
            </w:pPr>
            <w:r>
              <w:rPr>
                <w:rFonts w:hint="default" w:ascii="Times New Roman" w:hAnsi="Times New Roman" w:eastAsia="宋体" w:cs="Times New Roman"/>
                <w:b/>
                <w:color w:val="000000" w:themeColor="text1"/>
                <w:sz w:val="24"/>
                <w14:textFill>
                  <w14:solidFill>
                    <w14:schemeClr w14:val="tx1"/>
                  </w14:solidFill>
                </w14:textFill>
              </w:rPr>
              <w:t>3.调查质量控制与管理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86" w:type="dxa"/>
            <w:gridSpan w:val="4"/>
            <w:vAlign w:val="center"/>
          </w:tcPr>
          <w:p>
            <w:pPr>
              <w:spacing w:after="0"/>
              <w:jc w:val="both"/>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是否进行了调查信息审核：</w:t>
            </w:r>
            <w:r>
              <w:rPr>
                <w:rFonts w:hint="eastAsia" w:ascii="Times New Roman" w:hAnsi="Times New Roman" w:eastAsia="宋体" w:cs="Times New Roman"/>
                <w:color w:val="000000" w:themeColor="text1"/>
                <w:sz w:val="24"/>
                <w:lang w:eastAsia="zh-CN"/>
                <w14:textFill>
                  <w14:solidFill>
                    <w14:schemeClr w14:val="tx1"/>
                  </w14:solidFill>
                </w14:textFill>
              </w:rPr>
              <w:t>☑</w:t>
            </w:r>
            <w:r>
              <w:rPr>
                <w:rFonts w:hint="default" w:ascii="Times New Roman" w:hAnsi="Times New Roman" w:eastAsia="宋体" w:cs="Times New Roman"/>
                <w:color w:val="000000" w:themeColor="text1"/>
                <w:sz w:val="24"/>
                <w14:textFill>
                  <w14:solidFill>
                    <w14:schemeClr w14:val="tx1"/>
                  </w14:solidFill>
                </w14:textFill>
              </w:rPr>
              <w:t>有；□无</w:t>
            </w:r>
          </w:p>
          <w:p>
            <w:pPr>
              <w:spacing w:after="0"/>
              <w:jc w:val="both"/>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是否建立了调查信息档案：</w:t>
            </w:r>
            <w:r>
              <w:rPr>
                <w:rFonts w:hint="eastAsia" w:ascii="Times New Roman" w:hAnsi="Times New Roman" w:eastAsia="宋体" w:cs="Times New Roman"/>
                <w:color w:val="000000" w:themeColor="text1"/>
                <w:sz w:val="24"/>
                <w:lang w:eastAsia="zh-CN"/>
                <w14:textFill>
                  <w14:solidFill>
                    <w14:schemeClr w14:val="tx1"/>
                  </w14:solidFill>
                </w14:textFill>
              </w:rPr>
              <w:t>☑</w:t>
            </w:r>
            <w:r>
              <w:rPr>
                <w:rFonts w:hint="default" w:ascii="Times New Roman" w:hAnsi="Times New Roman" w:eastAsia="宋体" w:cs="Times New Roman"/>
                <w:color w:val="000000" w:themeColor="text1"/>
                <w:sz w:val="24"/>
                <w14:textFill>
                  <w14:solidFill>
                    <w14:schemeClr w14:val="tx1"/>
                  </w14:solidFill>
                </w14:textFill>
              </w:rPr>
              <w:t>有；□无</w:t>
            </w:r>
          </w:p>
          <w:p>
            <w:pPr>
              <w:spacing w:after="0"/>
              <w:jc w:val="both"/>
              <w:rPr>
                <w:rFonts w:hint="default" w:ascii="Times New Roman" w:hAnsi="Times New Roman" w:eastAsia="宋体" w:cs="Times New Roman"/>
                <w:color w:val="000000" w:themeColor="text1"/>
                <w:spacing w:val="-10"/>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是否建立了调查更新机制：</w:t>
            </w:r>
            <w:r>
              <w:rPr>
                <w:rFonts w:hint="eastAsia" w:ascii="Times New Roman" w:hAnsi="Times New Roman" w:eastAsia="宋体" w:cs="Times New Roman"/>
                <w:color w:val="000000" w:themeColor="text1"/>
                <w:sz w:val="24"/>
                <w:lang w:eastAsia="zh-CN"/>
                <w14:textFill>
                  <w14:solidFill>
                    <w14:schemeClr w14:val="tx1"/>
                  </w14:solidFill>
                </w14:textFill>
              </w:rPr>
              <w:t>☑</w:t>
            </w:r>
            <w:r>
              <w:rPr>
                <w:rFonts w:hint="default" w:ascii="Times New Roman" w:hAnsi="Times New Roman" w:eastAsia="宋体" w:cs="Times New Roman"/>
                <w:color w:val="000000" w:themeColor="text1"/>
                <w:sz w:val="24"/>
                <w14:textFill>
                  <w14:solidFill>
                    <w14:schemeClr w14:val="tx1"/>
                  </w14:solidFill>
                </w14:textFill>
              </w:rPr>
              <w:t>有；□无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86" w:type="dxa"/>
            <w:gridSpan w:val="4"/>
            <w:vAlign w:val="center"/>
          </w:tcPr>
          <w:p>
            <w:pPr>
              <w:spacing w:after="0"/>
              <w:jc w:val="both"/>
              <w:rPr>
                <w:rFonts w:hint="default" w:ascii="Times New Roman" w:hAnsi="Times New Roman" w:eastAsia="宋体" w:cs="Times New Roman"/>
                <w:color w:val="000000" w:themeColor="text1"/>
                <w:spacing w:val="-10"/>
                <w:sz w:val="24"/>
                <w14:textFill>
                  <w14:solidFill>
                    <w14:schemeClr w14:val="tx1"/>
                  </w14:solidFill>
                </w14:textFill>
              </w:rPr>
            </w:pPr>
            <w:r>
              <w:rPr>
                <w:rFonts w:hint="default" w:ascii="Times New Roman" w:hAnsi="Times New Roman" w:eastAsia="宋体" w:cs="Times New Roman"/>
                <w:b/>
                <w:color w:val="000000" w:themeColor="text1"/>
                <w:sz w:val="24"/>
                <w14:textFill>
                  <w14:solidFill>
                    <w14:schemeClr w14:val="tx1"/>
                  </w14:solidFill>
                </w14:textFill>
              </w:rPr>
              <w:t>4.资源储备与应急需求匹配的分析结论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86" w:type="dxa"/>
            <w:gridSpan w:val="4"/>
            <w:vAlign w:val="center"/>
          </w:tcPr>
          <w:p>
            <w:pPr>
              <w:pStyle w:val="6"/>
              <w:spacing w:before="74"/>
              <w:ind w:left="220"/>
              <w:rPr>
                <w:rFonts w:hint="default" w:ascii="Times New Roman" w:hAnsi="Times New Roman" w:eastAsia="宋体" w:cs="Times New Roman"/>
                <w:color w:val="000000" w:themeColor="text1"/>
                <w:spacing w:val="-10"/>
                <w:sz w:val="24"/>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□完全满足；</w:t>
            </w:r>
            <w:r>
              <w:rPr>
                <w:rFonts w:hint="eastAsia" w:ascii="Times New Roman" w:hAnsi="Times New Roman" w:eastAsia="宋体" w:cs="Times New Roman"/>
                <w:color w:val="000000" w:themeColor="text1"/>
                <w:sz w:val="24"/>
                <w:lang w:eastAsia="zh-CN"/>
                <w14:textFill>
                  <w14:solidFill>
                    <w14:schemeClr w14:val="tx1"/>
                  </w14:solidFill>
                </w14:textFill>
              </w:rPr>
              <w:t>☑</w:t>
            </w:r>
            <w:r>
              <w:rPr>
                <w:rFonts w:hint="default" w:ascii="Times New Roman" w:hAnsi="Times New Roman" w:eastAsia="宋体" w:cs="Times New Roman"/>
                <w:color w:val="000000" w:themeColor="text1"/>
                <w14:textFill>
                  <w14:solidFill>
                    <w14:schemeClr w14:val="tx1"/>
                  </w14:solidFill>
                </w14:textFill>
              </w:rPr>
              <w:t>满足；□基本满足；□不能满足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86" w:type="dxa"/>
            <w:gridSpan w:val="4"/>
            <w:vAlign w:val="center"/>
          </w:tcPr>
          <w:p>
            <w:pPr>
              <w:pStyle w:val="3"/>
              <w:numPr>
                <w:ilvl w:val="0"/>
                <w:numId w:val="0"/>
              </w:numPr>
              <w:tabs>
                <w:tab w:val="left" w:pos="401"/>
              </w:tabs>
              <w:spacing w:before="74" w:after="0" w:line="240" w:lineRule="auto"/>
              <w:ind w:right="0" w:rightChars="0"/>
              <w:jc w:val="left"/>
              <w:rPr>
                <w:rFonts w:hint="default" w:ascii="Times New Roman" w:hAnsi="Times New Roman" w:eastAsia="宋体" w:cs="Times New Roman"/>
                <w:color w:val="000000" w:themeColor="text1"/>
                <w:spacing w:val="-10"/>
                <w:sz w:val="24"/>
                <w14:textFill>
                  <w14:solidFill>
                    <w14:schemeClr w14:val="tx1"/>
                  </w14:solidFill>
                </w14:textFill>
              </w:rPr>
            </w:pPr>
            <w:r>
              <w:rPr>
                <w:rFonts w:hint="default" w:ascii="Times New Roman" w:hAnsi="Times New Roman" w:eastAsia="宋体" w:cs="Times New Roman"/>
                <w:color w:val="000000" w:themeColor="text1"/>
                <w:lang w:val="en-US" w:eastAsia="zh-CN"/>
                <w14:textFill>
                  <w14:solidFill>
                    <w14:schemeClr w14:val="tx1"/>
                  </w14:solidFill>
                </w14:textFill>
              </w:rPr>
              <w:t>5.</w:t>
            </w:r>
            <w:r>
              <w:rPr>
                <w:rFonts w:hint="default" w:ascii="Times New Roman" w:hAnsi="Times New Roman" w:eastAsia="宋体" w:cs="Times New Roman"/>
                <w:color w:val="000000" w:themeColor="text1"/>
                <w14:textFill>
                  <w14:solidFill>
                    <w14:schemeClr w14:val="tx1"/>
                  </w14:solidFill>
                </w14:textFill>
              </w:rPr>
              <w:t>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86" w:type="dxa"/>
            <w:gridSpan w:val="4"/>
            <w:vAlign w:val="center"/>
          </w:tcPr>
          <w:p>
            <w:pPr>
              <w:pStyle w:val="23"/>
              <w:keepNext w:val="0"/>
              <w:keepLines w:val="0"/>
              <w:pageBreakBefore w:val="0"/>
              <w:widowControl w:val="0"/>
              <w:numPr>
                <w:ilvl w:val="0"/>
                <w:numId w:val="0"/>
              </w:numPr>
              <w:tabs>
                <w:tab w:val="left" w:pos="3194"/>
              </w:tabs>
              <w:kinsoku/>
              <w:wordWrap/>
              <w:overflowPunct/>
              <w:topLinePunct w:val="0"/>
              <w:autoSpaceDE/>
              <w:autoSpaceDN/>
              <w:bidi w:val="0"/>
              <w:adjustRightInd/>
              <w:snapToGrid/>
              <w:spacing w:before="120" w:after="157" w:afterLines="50" w:line="240" w:lineRule="auto"/>
              <w:ind w:right="0" w:rightChars="0"/>
              <w:jc w:val="center"/>
              <w:textAlignment w:val="auto"/>
              <w:rPr>
                <w:rFonts w:hint="default" w:ascii="Times New Roman" w:hAnsi="Times New Roman" w:eastAsia="宋体" w:cs="Times New Roman"/>
                <w:b/>
                <w:bCs/>
                <w:color w:val="000000" w:themeColor="text1"/>
                <w14:textFill>
                  <w14:solidFill>
                    <w14:schemeClr w14:val="tx1"/>
                  </w14:solidFill>
                </w14:textFill>
              </w:rPr>
            </w:pPr>
            <w:r>
              <w:rPr>
                <w:rFonts w:hint="eastAsia" w:ascii="Times New Roman" w:hAnsi="Times New Roman" w:eastAsia="宋体" w:cs="Times New Roman"/>
                <w:b/>
                <w:bCs/>
                <w:color w:val="000000" w:themeColor="text1"/>
                <w:lang w:val="en-US" w:eastAsia="zh-CN"/>
                <w14:textFill>
                  <w14:solidFill>
                    <w14:schemeClr w14:val="tx1"/>
                  </w14:solidFill>
                </w14:textFill>
              </w:rPr>
              <w:t>1.1</w:t>
            </w:r>
            <w:r>
              <w:rPr>
                <w:rFonts w:hint="default" w:ascii="Times New Roman" w:hAnsi="Times New Roman" w:eastAsia="宋体" w:cs="Times New Roman"/>
                <w:b/>
                <w:bCs/>
                <w:color w:val="000000" w:themeColor="text1"/>
                <w14:textFill>
                  <w14:solidFill>
                    <w14:schemeClr w14:val="tx1"/>
                  </w14:solidFill>
                </w14:textFill>
              </w:rPr>
              <w:t>环境应急资源/信息汇总表</w:t>
            </w:r>
          </w:p>
          <w:tbl>
            <w:tblPr>
              <w:tblStyle w:val="18"/>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32"/>
              <w:gridCol w:w="539"/>
              <w:gridCol w:w="1157"/>
              <w:gridCol w:w="420"/>
              <w:gridCol w:w="1089"/>
              <w:gridCol w:w="660"/>
              <w:gridCol w:w="1071"/>
              <w:gridCol w:w="1303"/>
              <w:gridCol w:w="176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9"/>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企事业单位基本信息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7" w:type="pct"/>
                  <w:gridSpan w:val="2"/>
                  <w:tcBorders>
                    <w:tl2br w:val="nil"/>
                    <w:tr2bl w:val="nil"/>
                  </w:tcBorders>
                  <w:noWrap w:val="0"/>
                  <w:vAlign w:val="top"/>
                </w:tcPr>
                <w:p>
                  <w:pPr>
                    <w:spacing w:line="276" w:lineRule="auto"/>
                    <w:jc w:val="left"/>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单位名称</w:t>
                  </w:r>
                </w:p>
              </w:tc>
              <w:tc>
                <w:tcPr>
                  <w:tcW w:w="4272" w:type="pct"/>
                  <w:gridSpan w:val="7"/>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陕西建工钢构集团有限公司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7" w:type="pct"/>
                  <w:gridSpan w:val="2"/>
                  <w:tcBorders>
                    <w:tl2br w:val="nil"/>
                    <w:tr2bl w:val="nil"/>
                  </w:tcBorders>
                  <w:noWrap w:val="0"/>
                  <w:vAlign w:val="center"/>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物资库位置</w:t>
                  </w:r>
                </w:p>
              </w:tc>
              <w:tc>
                <w:tcPr>
                  <w:tcW w:w="2515" w:type="pct"/>
                  <w:gridSpan w:val="5"/>
                  <w:tcBorders>
                    <w:tl2br w:val="nil"/>
                    <w:tr2bl w:val="nil"/>
                  </w:tcBorders>
                  <w:noWrap w:val="0"/>
                  <w:vAlign w:val="center"/>
                </w:tcPr>
                <w:p>
                  <w:pPr>
                    <w:spacing w:line="276" w:lineRule="auto"/>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生产车间</w:t>
                  </w:r>
                  <w:r>
                    <w:rPr>
                      <w:rFonts w:hint="default" w:ascii="Times New Roman" w:hAnsi="Times New Roman" w:eastAsia="宋体" w:cs="Times New Roman"/>
                      <w:color w:val="000000" w:themeColor="text1"/>
                      <w:sz w:val="21"/>
                      <w:szCs w:val="21"/>
                      <w14:textFill>
                        <w14:solidFill>
                          <w14:schemeClr w14:val="tx1"/>
                        </w14:solidFill>
                      </w14:textFill>
                    </w:rPr>
                    <w:t>、</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库房</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、办公区</w:t>
                  </w:r>
                </w:p>
              </w:tc>
              <w:tc>
                <w:tcPr>
                  <w:tcW w:w="745" w:type="pct"/>
                  <w:tcBorders>
                    <w:tl2br w:val="nil"/>
                    <w:tr2bl w:val="nil"/>
                  </w:tcBorders>
                  <w:noWrap w:val="0"/>
                  <w:vAlign w:val="center"/>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经纬度</w:t>
                  </w:r>
                </w:p>
              </w:tc>
              <w:tc>
                <w:tcPr>
                  <w:tcW w:w="1012" w:type="pct"/>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N：34.415473°，E：108.919692°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7" w:type="pct"/>
                  <w:gridSpan w:val="2"/>
                  <w:vMerge w:val="restart"/>
                  <w:tcBorders>
                    <w:tl2br w:val="nil"/>
                    <w:tr2bl w:val="nil"/>
                  </w:tcBorders>
                  <w:noWrap w:val="0"/>
                  <w:vAlign w:val="center"/>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负责人</w:t>
                  </w:r>
                </w:p>
              </w:tc>
              <w:tc>
                <w:tcPr>
                  <w:tcW w:w="661" w:type="pct"/>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姓名</w:t>
                  </w:r>
                </w:p>
              </w:tc>
              <w:tc>
                <w:tcPr>
                  <w:tcW w:w="863" w:type="pct"/>
                  <w:gridSpan w:val="2"/>
                  <w:tcBorders>
                    <w:tl2br w:val="nil"/>
                    <w:tr2bl w:val="nil"/>
                  </w:tcBorders>
                  <w:noWrap w:val="0"/>
                  <w:vAlign w:val="center"/>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吴博</w:t>
                  </w:r>
                </w:p>
              </w:tc>
              <w:tc>
                <w:tcPr>
                  <w:tcW w:w="990" w:type="pct"/>
                  <w:gridSpan w:val="2"/>
                  <w:vMerge w:val="restart"/>
                  <w:tcBorders>
                    <w:tl2br w:val="nil"/>
                    <w:tr2bl w:val="nil"/>
                  </w:tcBorders>
                  <w:noWrap w:val="0"/>
                  <w:vAlign w:val="center"/>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联系人</w:t>
                  </w:r>
                </w:p>
              </w:tc>
              <w:tc>
                <w:tcPr>
                  <w:tcW w:w="745" w:type="pct"/>
                  <w:tcBorders>
                    <w:tl2br w:val="nil"/>
                    <w:tr2bl w:val="nil"/>
                  </w:tcBorders>
                  <w:noWrap w:val="0"/>
                  <w:vAlign w:val="center"/>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姓名</w:t>
                  </w:r>
                </w:p>
              </w:tc>
              <w:tc>
                <w:tcPr>
                  <w:tcW w:w="1012" w:type="pct"/>
                  <w:tcBorders>
                    <w:tl2br w:val="nil"/>
                    <w:tr2bl w:val="nil"/>
                  </w:tcBorders>
                  <w:noWrap w:val="0"/>
                  <w:vAlign w:val="center"/>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杨迪深</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7" w:type="pct"/>
                  <w:gridSpan w:val="2"/>
                  <w:vMerge w:val="continue"/>
                  <w:tcBorders>
                    <w:tl2br w:val="nil"/>
                    <w:tr2bl w:val="nil"/>
                  </w:tcBorders>
                  <w:noWrap w:val="0"/>
                  <w:vAlign w:val="top"/>
                </w:tcPr>
                <w:p>
                  <w:pPr>
                    <w:spacing w:line="276" w:lineRule="auto"/>
                    <w:jc w:val="left"/>
                    <w:rPr>
                      <w:rFonts w:hint="default" w:ascii="Times New Roman" w:hAnsi="Times New Roman" w:eastAsia="宋体" w:cs="Times New Roman"/>
                      <w:color w:val="000000" w:themeColor="text1"/>
                      <w:sz w:val="21"/>
                      <w:szCs w:val="21"/>
                      <w14:textFill>
                        <w14:solidFill>
                          <w14:schemeClr w14:val="tx1"/>
                        </w14:solidFill>
                      </w14:textFill>
                    </w:rPr>
                  </w:pPr>
                </w:p>
              </w:tc>
              <w:tc>
                <w:tcPr>
                  <w:tcW w:w="661" w:type="pct"/>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联系方式</w:t>
                  </w:r>
                </w:p>
              </w:tc>
              <w:tc>
                <w:tcPr>
                  <w:tcW w:w="863" w:type="pct"/>
                  <w:gridSpan w:val="2"/>
                  <w:tcBorders>
                    <w:tl2br w:val="nil"/>
                    <w:tr2bl w:val="nil"/>
                  </w:tcBorders>
                  <w:noWrap w:val="0"/>
                  <w:vAlign w:val="center"/>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18792991008</w:t>
                  </w:r>
                </w:p>
              </w:tc>
              <w:tc>
                <w:tcPr>
                  <w:tcW w:w="990" w:type="pct"/>
                  <w:gridSpan w:val="2"/>
                  <w:vMerge w:val="continue"/>
                  <w:tcBorders>
                    <w:tl2br w:val="nil"/>
                    <w:tr2bl w:val="nil"/>
                  </w:tcBorders>
                  <w:noWrap w:val="0"/>
                  <w:vAlign w:val="center"/>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p>
              </w:tc>
              <w:tc>
                <w:tcPr>
                  <w:tcW w:w="745" w:type="pct"/>
                  <w:tcBorders>
                    <w:tl2br w:val="nil"/>
                    <w:tr2bl w:val="nil"/>
                  </w:tcBorders>
                  <w:noWrap w:val="0"/>
                  <w:vAlign w:val="center"/>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联系方式</w:t>
                  </w:r>
                </w:p>
              </w:tc>
              <w:tc>
                <w:tcPr>
                  <w:tcW w:w="1012" w:type="pct"/>
                  <w:tcBorders>
                    <w:tl2br w:val="nil"/>
                    <w:tr2bl w:val="nil"/>
                  </w:tcBorders>
                  <w:noWrap w:val="0"/>
                  <w:vAlign w:val="center"/>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15664664321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9"/>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环境应急资源信息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18" w:type="pct"/>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序号</w:t>
                  </w:r>
                </w:p>
              </w:tc>
              <w:tc>
                <w:tcPr>
                  <w:tcW w:w="1210" w:type="pct"/>
                  <w:gridSpan w:val="3"/>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名称</w:t>
                  </w:r>
                </w:p>
              </w:tc>
              <w:tc>
                <w:tcPr>
                  <w:tcW w:w="1000" w:type="pct"/>
                  <w:gridSpan w:val="2"/>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储备量</w:t>
                  </w:r>
                </w:p>
              </w:tc>
              <w:tc>
                <w:tcPr>
                  <w:tcW w:w="612" w:type="pct"/>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主要功能</w:t>
                  </w:r>
                </w:p>
              </w:tc>
              <w:tc>
                <w:tcPr>
                  <w:tcW w:w="1757" w:type="pct"/>
                  <w:gridSpan w:val="2"/>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418" w:type="pct"/>
                  <w:tcBorders>
                    <w:tl2br w:val="nil"/>
                    <w:tr2bl w:val="nil"/>
                  </w:tcBorders>
                  <w:noWrap w:val="0"/>
                  <w:vAlign w:val="center"/>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1</w:t>
                  </w:r>
                </w:p>
              </w:tc>
              <w:tc>
                <w:tcPr>
                  <w:tcW w:w="1210" w:type="pct"/>
                  <w:gridSpan w:val="3"/>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过滤式防毒面具</w:t>
                  </w:r>
                </w:p>
              </w:tc>
              <w:tc>
                <w:tcPr>
                  <w:tcW w:w="1000" w:type="pct"/>
                  <w:gridSpan w:val="2"/>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20具</w:t>
                  </w:r>
                </w:p>
              </w:tc>
              <w:tc>
                <w:tcPr>
                  <w:tcW w:w="612" w:type="pct"/>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现场抢险</w:t>
                  </w:r>
                </w:p>
              </w:tc>
              <w:tc>
                <w:tcPr>
                  <w:tcW w:w="1757" w:type="pct"/>
                  <w:gridSpan w:val="2"/>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库房</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418" w:type="pct"/>
                  <w:tcBorders>
                    <w:tl2br w:val="nil"/>
                    <w:tr2bl w:val="nil"/>
                  </w:tcBorders>
                  <w:noWrap w:val="0"/>
                  <w:vAlign w:val="center"/>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2</w:t>
                  </w:r>
                </w:p>
              </w:tc>
              <w:tc>
                <w:tcPr>
                  <w:tcW w:w="1210" w:type="pct"/>
                  <w:gridSpan w:val="3"/>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过滤式防毒面具虑灌</w:t>
                  </w:r>
                </w:p>
              </w:tc>
              <w:tc>
                <w:tcPr>
                  <w:tcW w:w="1000" w:type="pct"/>
                  <w:gridSpan w:val="2"/>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20个</w:t>
                  </w:r>
                </w:p>
              </w:tc>
              <w:tc>
                <w:tcPr>
                  <w:tcW w:w="612" w:type="pct"/>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现场抢险</w:t>
                  </w:r>
                </w:p>
              </w:tc>
              <w:tc>
                <w:tcPr>
                  <w:tcW w:w="1757" w:type="pct"/>
                  <w:gridSpan w:val="2"/>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库房</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18" w:type="pct"/>
                  <w:tcBorders>
                    <w:tl2br w:val="nil"/>
                    <w:tr2bl w:val="nil"/>
                  </w:tcBorders>
                  <w:noWrap w:val="0"/>
                  <w:vAlign w:val="center"/>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3</w:t>
                  </w:r>
                </w:p>
              </w:tc>
              <w:tc>
                <w:tcPr>
                  <w:tcW w:w="1210" w:type="pct"/>
                  <w:gridSpan w:val="3"/>
                  <w:tcBorders>
                    <w:tl2br w:val="nil"/>
                    <w:tr2bl w:val="nil"/>
                  </w:tcBorders>
                  <w:noWrap w:val="0"/>
                  <w:vAlign w:val="center"/>
                </w:tcPr>
                <w:p>
                  <w:pPr>
                    <w:spacing w:line="276" w:lineRule="auto"/>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防酸碱橡胶雨鞋</w:t>
                  </w:r>
                </w:p>
              </w:tc>
              <w:tc>
                <w:tcPr>
                  <w:tcW w:w="1000" w:type="pct"/>
                  <w:gridSpan w:val="2"/>
                  <w:tcBorders>
                    <w:tl2br w:val="nil"/>
                    <w:tr2bl w:val="nil"/>
                  </w:tcBorders>
                  <w:noWrap w:val="0"/>
                  <w:vAlign w:val="center"/>
                </w:tcPr>
                <w:p>
                  <w:pPr>
                    <w:spacing w:line="276" w:lineRule="auto"/>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30</w:t>
                  </w:r>
                  <w:r>
                    <w:rPr>
                      <w:rFonts w:hint="default" w:ascii="Times New Roman" w:hAnsi="Times New Roman" w:eastAsia="宋体" w:cs="Times New Roman"/>
                      <w:color w:val="000000" w:themeColor="text1"/>
                      <w:sz w:val="21"/>
                      <w:szCs w:val="21"/>
                      <w:lang w:eastAsia="zh-CN"/>
                      <w14:textFill>
                        <w14:solidFill>
                          <w14:schemeClr w14:val="tx1"/>
                        </w14:solidFill>
                      </w14:textFill>
                    </w:rPr>
                    <w:t>双</w:t>
                  </w:r>
                </w:p>
              </w:tc>
              <w:tc>
                <w:tcPr>
                  <w:tcW w:w="612" w:type="pct"/>
                  <w:tcBorders>
                    <w:tl2br w:val="nil"/>
                    <w:tr2bl w:val="nil"/>
                  </w:tcBorders>
                  <w:noWrap w:val="0"/>
                  <w:vAlign w:val="center"/>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现场抢险</w:t>
                  </w:r>
                </w:p>
              </w:tc>
              <w:tc>
                <w:tcPr>
                  <w:tcW w:w="1757" w:type="pct"/>
                  <w:gridSpan w:val="2"/>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库房</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18" w:type="pct"/>
                  <w:tcBorders>
                    <w:tl2br w:val="nil"/>
                    <w:tr2bl w:val="nil"/>
                  </w:tcBorders>
                  <w:noWrap w:val="0"/>
                  <w:vAlign w:val="center"/>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4</w:t>
                  </w:r>
                </w:p>
              </w:tc>
              <w:tc>
                <w:tcPr>
                  <w:tcW w:w="1210" w:type="pct"/>
                  <w:gridSpan w:val="3"/>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防酸碱橡胶手套</w:t>
                  </w:r>
                </w:p>
              </w:tc>
              <w:tc>
                <w:tcPr>
                  <w:tcW w:w="1000" w:type="pct"/>
                  <w:gridSpan w:val="2"/>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50</w:t>
                  </w:r>
                  <w:r>
                    <w:rPr>
                      <w:rFonts w:hint="default" w:ascii="Times New Roman" w:hAnsi="Times New Roman" w:eastAsia="宋体" w:cs="Times New Roman"/>
                      <w:color w:val="000000" w:themeColor="text1"/>
                      <w:sz w:val="21"/>
                      <w:szCs w:val="21"/>
                      <w:lang w:eastAsia="zh-CN"/>
                      <w14:textFill>
                        <w14:solidFill>
                          <w14:schemeClr w14:val="tx1"/>
                        </w14:solidFill>
                      </w14:textFill>
                    </w:rPr>
                    <w:t>双</w:t>
                  </w:r>
                </w:p>
              </w:tc>
              <w:tc>
                <w:tcPr>
                  <w:tcW w:w="612" w:type="pct"/>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现场抢险</w:t>
                  </w:r>
                </w:p>
              </w:tc>
              <w:tc>
                <w:tcPr>
                  <w:tcW w:w="1757" w:type="pct"/>
                  <w:gridSpan w:val="2"/>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库房</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18" w:type="pct"/>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5</w:t>
                  </w:r>
                </w:p>
              </w:tc>
              <w:tc>
                <w:tcPr>
                  <w:tcW w:w="1210" w:type="pct"/>
                  <w:gridSpan w:val="3"/>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防酸碱口罩</w:t>
                  </w:r>
                </w:p>
              </w:tc>
              <w:tc>
                <w:tcPr>
                  <w:tcW w:w="1000" w:type="pct"/>
                  <w:gridSpan w:val="2"/>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50个</w:t>
                  </w:r>
                </w:p>
              </w:tc>
              <w:tc>
                <w:tcPr>
                  <w:tcW w:w="612" w:type="pct"/>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现场抢险</w:t>
                  </w:r>
                </w:p>
              </w:tc>
              <w:tc>
                <w:tcPr>
                  <w:tcW w:w="1757" w:type="pct"/>
                  <w:gridSpan w:val="2"/>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库房</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18" w:type="pct"/>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6</w:t>
                  </w:r>
                </w:p>
              </w:tc>
              <w:tc>
                <w:tcPr>
                  <w:tcW w:w="1210" w:type="pct"/>
                  <w:gridSpan w:val="3"/>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棉质毛巾</w:t>
                  </w:r>
                </w:p>
              </w:tc>
              <w:tc>
                <w:tcPr>
                  <w:tcW w:w="1000" w:type="pct"/>
                  <w:gridSpan w:val="2"/>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100条</w:t>
                  </w:r>
                </w:p>
              </w:tc>
              <w:tc>
                <w:tcPr>
                  <w:tcW w:w="612" w:type="pct"/>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现场抢险</w:t>
                  </w:r>
                </w:p>
              </w:tc>
              <w:tc>
                <w:tcPr>
                  <w:tcW w:w="1757" w:type="pct"/>
                  <w:gridSpan w:val="2"/>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库房</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18" w:type="pct"/>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7</w:t>
                  </w:r>
                </w:p>
              </w:tc>
              <w:tc>
                <w:tcPr>
                  <w:tcW w:w="1210" w:type="pct"/>
                  <w:gridSpan w:val="3"/>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防爆对讲机</w:t>
                  </w:r>
                </w:p>
              </w:tc>
              <w:tc>
                <w:tcPr>
                  <w:tcW w:w="1000" w:type="pct"/>
                  <w:gridSpan w:val="2"/>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10对</w:t>
                  </w:r>
                </w:p>
              </w:tc>
              <w:tc>
                <w:tcPr>
                  <w:tcW w:w="612" w:type="pct"/>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现场抢险</w:t>
                  </w:r>
                </w:p>
              </w:tc>
              <w:tc>
                <w:tcPr>
                  <w:tcW w:w="1757" w:type="pct"/>
                  <w:gridSpan w:val="2"/>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库房</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18" w:type="pct"/>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8</w:t>
                  </w:r>
                </w:p>
              </w:tc>
              <w:tc>
                <w:tcPr>
                  <w:tcW w:w="1210" w:type="pct"/>
                  <w:gridSpan w:val="3"/>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应急灯</w:t>
                  </w:r>
                </w:p>
              </w:tc>
              <w:tc>
                <w:tcPr>
                  <w:tcW w:w="1000" w:type="pct"/>
                  <w:gridSpan w:val="2"/>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10只</w:t>
                  </w:r>
                </w:p>
              </w:tc>
              <w:tc>
                <w:tcPr>
                  <w:tcW w:w="612" w:type="pct"/>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医疗救护</w:t>
                  </w:r>
                </w:p>
              </w:tc>
              <w:tc>
                <w:tcPr>
                  <w:tcW w:w="1757" w:type="pct"/>
                  <w:gridSpan w:val="2"/>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库房</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418" w:type="pct"/>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9</w:t>
                  </w:r>
                </w:p>
              </w:tc>
              <w:tc>
                <w:tcPr>
                  <w:tcW w:w="1210" w:type="pct"/>
                  <w:gridSpan w:val="3"/>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应急药箱</w:t>
                  </w:r>
                </w:p>
              </w:tc>
              <w:tc>
                <w:tcPr>
                  <w:tcW w:w="1000" w:type="pct"/>
                  <w:gridSpan w:val="2"/>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2个</w:t>
                  </w:r>
                </w:p>
              </w:tc>
              <w:tc>
                <w:tcPr>
                  <w:tcW w:w="612" w:type="pct"/>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现场抢险</w:t>
                  </w:r>
                </w:p>
              </w:tc>
              <w:tc>
                <w:tcPr>
                  <w:tcW w:w="1757" w:type="pct"/>
                  <w:gridSpan w:val="2"/>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库房</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418" w:type="pct"/>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10</w:t>
                  </w:r>
                </w:p>
              </w:tc>
              <w:tc>
                <w:tcPr>
                  <w:tcW w:w="1210" w:type="pct"/>
                  <w:gridSpan w:val="3"/>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灭火器、消防栓</w:t>
                  </w:r>
                </w:p>
              </w:tc>
              <w:tc>
                <w:tcPr>
                  <w:tcW w:w="1000" w:type="pct"/>
                  <w:gridSpan w:val="2"/>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30套</w:t>
                  </w:r>
                </w:p>
              </w:tc>
              <w:tc>
                <w:tcPr>
                  <w:tcW w:w="612" w:type="pct"/>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现场抢险</w:t>
                  </w:r>
                </w:p>
              </w:tc>
              <w:tc>
                <w:tcPr>
                  <w:tcW w:w="1757" w:type="pct"/>
                  <w:gridSpan w:val="2"/>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各车间</w:t>
                  </w:r>
                  <w:r>
                    <w:rPr>
                      <w:rFonts w:hint="eastAsia" w:ascii="Times New Roman" w:hAnsi="Times New Roman" w:eastAsia="宋体" w:cs="Times New Roman"/>
                      <w:color w:val="000000" w:themeColor="text1"/>
                      <w:sz w:val="21"/>
                      <w:szCs w:val="21"/>
                      <w:lang w:eastAsia="zh-CN"/>
                      <w14:textFill>
                        <w14:solidFill>
                          <w14:schemeClr w14:val="tx1"/>
                        </w14:solidFill>
                      </w14:textFill>
                    </w:rPr>
                    <w:t>、</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库房、办公区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418" w:type="pct"/>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11</w:t>
                  </w:r>
                </w:p>
              </w:tc>
              <w:tc>
                <w:tcPr>
                  <w:tcW w:w="1210" w:type="pct"/>
                  <w:gridSpan w:val="3"/>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铁锹</w:t>
                  </w:r>
                </w:p>
              </w:tc>
              <w:tc>
                <w:tcPr>
                  <w:tcW w:w="1000" w:type="pct"/>
                  <w:gridSpan w:val="2"/>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20把</w:t>
                  </w:r>
                </w:p>
              </w:tc>
              <w:tc>
                <w:tcPr>
                  <w:tcW w:w="612" w:type="pct"/>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现场抢险</w:t>
                  </w:r>
                </w:p>
              </w:tc>
              <w:tc>
                <w:tcPr>
                  <w:tcW w:w="1757" w:type="pct"/>
                  <w:gridSpan w:val="2"/>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库房</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418" w:type="pct"/>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12</w:t>
                  </w:r>
                </w:p>
              </w:tc>
              <w:tc>
                <w:tcPr>
                  <w:tcW w:w="1210" w:type="pct"/>
                  <w:gridSpan w:val="3"/>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吸附棉</w:t>
                  </w:r>
                </w:p>
              </w:tc>
              <w:tc>
                <w:tcPr>
                  <w:tcW w:w="1000" w:type="pct"/>
                  <w:gridSpan w:val="2"/>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10箱</w:t>
                  </w:r>
                </w:p>
              </w:tc>
              <w:tc>
                <w:tcPr>
                  <w:tcW w:w="612" w:type="pct"/>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现场抢险</w:t>
                  </w:r>
                </w:p>
              </w:tc>
              <w:tc>
                <w:tcPr>
                  <w:tcW w:w="1757" w:type="pct"/>
                  <w:gridSpan w:val="2"/>
                  <w:tcBorders>
                    <w:tl2br w:val="nil"/>
                    <w:tr2bl w:val="nil"/>
                  </w:tcBorders>
                  <w:noWrap w:val="0"/>
                  <w:vAlign w:val="top"/>
                </w:tcPr>
                <w:p>
                  <w:pPr>
                    <w:spacing w:line="276" w:lineRule="auto"/>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库房</w:t>
                  </w:r>
                </w:p>
              </w:tc>
            </w:tr>
          </w:tbl>
          <w:p>
            <w:pPr>
              <w:pStyle w:val="23"/>
              <w:keepNext w:val="0"/>
              <w:keepLines w:val="0"/>
              <w:pageBreakBefore w:val="0"/>
              <w:widowControl w:val="0"/>
              <w:numPr>
                <w:ilvl w:val="0"/>
                <w:numId w:val="0"/>
              </w:numPr>
              <w:tabs>
                <w:tab w:val="left" w:pos="3194"/>
              </w:tabs>
              <w:kinsoku/>
              <w:wordWrap/>
              <w:overflowPunct/>
              <w:topLinePunct w:val="0"/>
              <w:autoSpaceDE/>
              <w:autoSpaceDN/>
              <w:bidi w:val="0"/>
              <w:adjustRightInd/>
              <w:snapToGrid/>
              <w:spacing w:before="120" w:after="157" w:afterLines="50" w:line="240" w:lineRule="auto"/>
              <w:ind w:right="0" w:rightChars="0"/>
              <w:jc w:val="center"/>
              <w:textAlignment w:val="auto"/>
              <w:rPr>
                <w:rFonts w:hint="default" w:ascii="Times New Roman" w:hAnsi="Times New Roman" w:eastAsia="宋体" w:cs="Times New Roman"/>
                <w:b/>
                <w:bCs/>
                <w:color w:val="000000" w:themeColor="text1"/>
                <w:lang w:val="en-US" w:eastAsia="zh-CN"/>
                <w14:textFill>
                  <w14:solidFill>
                    <w14:schemeClr w14:val="tx1"/>
                  </w14:solidFill>
                </w14:textFill>
              </w:rPr>
            </w:pPr>
            <w:r>
              <w:rPr>
                <w:rFonts w:hint="eastAsia" w:ascii="Times New Roman" w:hAnsi="Times New Roman" w:eastAsia="宋体" w:cs="Times New Roman"/>
                <w:b/>
                <w:bCs/>
                <w:color w:val="000000" w:themeColor="text1"/>
                <w:lang w:val="en-US" w:eastAsia="zh-CN"/>
                <w14:textFill>
                  <w14:solidFill>
                    <w14:schemeClr w14:val="tx1"/>
                  </w14:solidFill>
                </w14:textFill>
              </w:rPr>
              <w:t>1.2</w:t>
            </w:r>
            <w:r>
              <w:rPr>
                <w:rFonts w:hint="default" w:ascii="Times New Roman" w:hAnsi="Times New Roman" w:eastAsia="宋体" w:cs="Times New Roman"/>
                <w:b/>
                <w:bCs/>
                <w:color w:val="000000" w:themeColor="text1"/>
                <w:lang w:val="en-US" w:eastAsia="zh-CN"/>
                <w14:textFill>
                  <w14:solidFill>
                    <w14:schemeClr w14:val="tx1"/>
                  </w14:solidFill>
                </w14:textFill>
              </w:rPr>
              <w:t>应急救援指挥组织名单</w:t>
            </w:r>
          </w:p>
          <w:tbl>
            <w:tblPr>
              <w:tblStyle w:val="11"/>
              <w:tblW w:w="875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51"/>
              <w:gridCol w:w="2042"/>
              <w:gridCol w:w="1370"/>
              <w:gridCol w:w="653"/>
              <w:gridCol w:w="1116"/>
              <w:gridCol w:w="1346"/>
              <w:gridCol w:w="157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371" w:type="pct"/>
                  <w:vMerge w:val="restart"/>
                  <w:tcBorders>
                    <w:tl2br w:val="nil"/>
                    <w:tr2bl w:val="nil"/>
                  </w:tcBorders>
                  <w:noWrap w:val="0"/>
                  <w:vAlign w:val="center"/>
                </w:tcPr>
                <w:p>
                  <w:pPr>
                    <w:pStyle w:val="24"/>
                    <w:ind w:firstLine="0" w:firstLineChars="0"/>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序号</w:t>
                  </w:r>
                </w:p>
              </w:tc>
              <w:tc>
                <w:tcPr>
                  <w:tcW w:w="1166" w:type="pct"/>
                  <w:vMerge w:val="restart"/>
                  <w:tcBorders>
                    <w:tl2br w:val="nil"/>
                    <w:tr2bl w:val="nil"/>
                  </w:tcBorders>
                  <w:noWrap w:val="0"/>
                  <w:vAlign w:val="center"/>
                </w:tcPr>
                <w:p>
                  <w:pPr>
                    <w:pStyle w:val="24"/>
                    <w:ind w:firstLine="0" w:firstLineChars="0"/>
                    <w:jc w:val="center"/>
                    <w:rPr>
                      <w:rFonts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14:textFill>
                        <w14:solidFill>
                          <w14:schemeClr w14:val="tx1"/>
                        </w14:solidFill>
                      </w14:textFill>
                    </w:rPr>
                    <w:t>应急组织机构</w:t>
                  </w:r>
                </w:p>
              </w:tc>
              <w:tc>
                <w:tcPr>
                  <w:tcW w:w="782" w:type="pct"/>
                  <w:vMerge w:val="restart"/>
                  <w:tcBorders>
                    <w:tl2br w:val="nil"/>
                    <w:tr2bl w:val="nil"/>
                  </w:tcBorders>
                  <w:noWrap w:val="0"/>
                  <w:vAlign w:val="center"/>
                </w:tcPr>
                <w:p>
                  <w:pPr>
                    <w:pStyle w:val="24"/>
                    <w:ind w:firstLine="0" w:firstLineChars="0"/>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部门</w:t>
                  </w:r>
                </w:p>
              </w:tc>
              <w:tc>
                <w:tcPr>
                  <w:tcW w:w="372" w:type="pct"/>
                  <w:vMerge w:val="restart"/>
                  <w:tcBorders>
                    <w:tl2br w:val="nil"/>
                    <w:tr2bl w:val="nil"/>
                  </w:tcBorders>
                  <w:noWrap w:val="0"/>
                  <w:vAlign w:val="center"/>
                </w:tcPr>
                <w:p>
                  <w:pPr>
                    <w:pStyle w:val="24"/>
                    <w:ind w:firstLine="0" w:firstLineChars="0"/>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人数</w:t>
                  </w:r>
                </w:p>
              </w:tc>
              <w:tc>
                <w:tcPr>
                  <w:tcW w:w="1405" w:type="pct"/>
                  <w:gridSpan w:val="2"/>
                  <w:tcBorders>
                    <w:tl2br w:val="nil"/>
                    <w:tr2bl w:val="nil"/>
                  </w:tcBorders>
                  <w:noWrap w:val="0"/>
                  <w:vAlign w:val="center"/>
                </w:tcPr>
                <w:p>
                  <w:pPr>
                    <w:pStyle w:val="24"/>
                    <w:ind w:firstLine="0" w:firstLineChars="0"/>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负责人</w:t>
                  </w:r>
                </w:p>
              </w:tc>
              <w:tc>
                <w:tcPr>
                  <w:tcW w:w="901" w:type="pct"/>
                  <w:vMerge w:val="restart"/>
                  <w:tcBorders>
                    <w:tl2br w:val="nil"/>
                    <w:tr2bl w:val="nil"/>
                  </w:tcBorders>
                  <w:noWrap w:val="0"/>
                  <w:vAlign w:val="center"/>
                </w:tcPr>
                <w:p>
                  <w:pPr>
                    <w:pStyle w:val="24"/>
                    <w:ind w:firstLine="0" w:firstLineChars="0"/>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联系方式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371" w:type="pct"/>
                  <w:vMerge w:val="continue"/>
                  <w:tcBorders>
                    <w:tl2br w:val="nil"/>
                    <w:tr2bl w:val="nil"/>
                  </w:tcBorders>
                  <w:noWrap w:val="0"/>
                  <w:vAlign w:val="center"/>
                </w:tcPr>
                <w:p>
                  <w:pPr>
                    <w:widowControl/>
                    <w:jc w:val="center"/>
                    <w:rPr>
                      <w:rFonts w:ascii="Times New Roman" w:hAnsi="Times New Roman" w:eastAsia="宋体" w:cs="Times New Roman"/>
                      <w:color w:val="000000" w:themeColor="text1"/>
                      <w:sz w:val="21"/>
                      <w:szCs w:val="21"/>
                      <w14:textFill>
                        <w14:solidFill>
                          <w14:schemeClr w14:val="tx1"/>
                        </w14:solidFill>
                      </w14:textFill>
                    </w:rPr>
                  </w:pPr>
                </w:p>
              </w:tc>
              <w:tc>
                <w:tcPr>
                  <w:tcW w:w="1166" w:type="pct"/>
                  <w:vMerge w:val="continue"/>
                  <w:tcBorders>
                    <w:tl2br w:val="nil"/>
                    <w:tr2bl w:val="nil"/>
                  </w:tcBorders>
                  <w:noWrap w:val="0"/>
                  <w:vAlign w:val="center"/>
                </w:tcPr>
                <w:p>
                  <w:pPr>
                    <w:widowControl/>
                    <w:jc w:val="center"/>
                    <w:rPr>
                      <w:rFonts w:ascii="Times New Roman" w:hAnsi="Times New Roman" w:eastAsia="宋体" w:cs="Times New Roman"/>
                      <w:color w:val="000000" w:themeColor="text1"/>
                      <w:sz w:val="21"/>
                      <w:szCs w:val="21"/>
                      <w14:textFill>
                        <w14:solidFill>
                          <w14:schemeClr w14:val="tx1"/>
                        </w14:solidFill>
                      </w14:textFill>
                    </w:rPr>
                  </w:pPr>
                </w:p>
              </w:tc>
              <w:tc>
                <w:tcPr>
                  <w:tcW w:w="782" w:type="pct"/>
                  <w:vMerge w:val="continue"/>
                  <w:tcBorders>
                    <w:tl2br w:val="nil"/>
                    <w:tr2bl w:val="nil"/>
                  </w:tcBorders>
                  <w:noWrap w:val="0"/>
                  <w:vAlign w:val="center"/>
                </w:tcPr>
                <w:p>
                  <w:pPr>
                    <w:widowControl/>
                    <w:jc w:val="center"/>
                    <w:rPr>
                      <w:rFonts w:ascii="Times New Roman" w:hAnsi="Times New Roman" w:eastAsia="宋体" w:cs="Times New Roman"/>
                      <w:color w:val="000000" w:themeColor="text1"/>
                      <w:sz w:val="21"/>
                      <w:szCs w:val="21"/>
                      <w14:textFill>
                        <w14:solidFill>
                          <w14:schemeClr w14:val="tx1"/>
                        </w14:solidFill>
                      </w14:textFill>
                    </w:rPr>
                  </w:pPr>
                </w:p>
              </w:tc>
              <w:tc>
                <w:tcPr>
                  <w:tcW w:w="372" w:type="pct"/>
                  <w:vMerge w:val="continue"/>
                  <w:tcBorders>
                    <w:tl2br w:val="nil"/>
                    <w:tr2bl w:val="nil"/>
                  </w:tcBorders>
                  <w:noWrap w:val="0"/>
                  <w:vAlign w:val="center"/>
                </w:tcPr>
                <w:p>
                  <w:pPr>
                    <w:widowControl/>
                    <w:jc w:val="center"/>
                    <w:rPr>
                      <w:rFonts w:ascii="Times New Roman" w:hAnsi="Times New Roman" w:eastAsia="宋体" w:cs="Times New Roman"/>
                      <w:color w:val="000000" w:themeColor="text1"/>
                      <w:sz w:val="21"/>
                      <w:szCs w:val="21"/>
                      <w14:textFill>
                        <w14:solidFill>
                          <w14:schemeClr w14:val="tx1"/>
                        </w14:solidFill>
                      </w14:textFill>
                    </w:rPr>
                  </w:pPr>
                </w:p>
              </w:tc>
              <w:tc>
                <w:tcPr>
                  <w:tcW w:w="637" w:type="pct"/>
                  <w:tcBorders>
                    <w:tl2br w:val="nil"/>
                    <w:tr2bl w:val="nil"/>
                  </w:tcBorders>
                  <w:noWrap w:val="0"/>
                  <w:vAlign w:val="center"/>
                </w:tcPr>
                <w:p>
                  <w:pPr>
                    <w:pStyle w:val="24"/>
                    <w:ind w:firstLine="0" w:firstLineChars="0"/>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姓名</w:t>
                  </w:r>
                </w:p>
              </w:tc>
              <w:tc>
                <w:tcPr>
                  <w:tcW w:w="768" w:type="pct"/>
                  <w:tcBorders>
                    <w:tl2br w:val="nil"/>
                    <w:tr2bl w:val="nil"/>
                  </w:tcBorders>
                  <w:noWrap w:val="0"/>
                  <w:vAlign w:val="center"/>
                </w:tcPr>
                <w:p>
                  <w:pPr>
                    <w:pStyle w:val="24"/>
                    <w:ind w:firstLine="0" w:firstLineChars="0"/>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职务</w:t>
                  </w:r>
                </w:p>
              </w:tc>
              <w:tc>
                <w:tcPr>
                  <w:tcW w:w="901" w:type="pct"/>
                  <w:vMerge w:val="continue"/>
                  <w:tcBorders>
                    <w:tl2br w:val="nil"/>
                    <w:tr2bl w:val="nil"/>
                  </w:tcBorders>
                  <w:noWrap w:val="0"/>
                  <w:vAlign w:val="center"/>
                </w:tcPr>
                <w:p>
                  <w:pPr>
                    <w:widowControl/>
                    <w:jc w:val="center"/>
                    <w:rPr>
                      <w:rFonts w:ascii="Times New Roman" w:hAnsi="Times New Roman" w:eastAsia="宋体" w:cs="Times New Roman"/>
                      <w:color w:val="000000" w:themeColor="text1"/>
                      <w:sz w:val="2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371" w:type="pct"/>
                  <w:tcBorders>
                    <w:tl2br w:val="nil"/>
                    <w:tr2bl w:val="nil"/>
                  </w:tcBorders>
                  <w:noWrap w:val="0"/>
                  <w:vAlign w:val="center"/>
                </w:tcPr>
                <w:p>
                  <w:pPr>
                    <w:pStyle w:val="24"/>
                    <w:numPr>
                      <w:ilvl w:val="0"/>
                      <w:numId w:val="1"/>
                    </w:numPr>
                    <w:ind w:firstLineChars="0"/>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1</w:t>
                  </w:r>
                </w:p>
              </w:tc>
              <w:tc>
                <w:tcPr>
                  <w:tcW w:w="1166" w:type="pct"/>
                  <w:vMerge w:val="restart"/>
                  <w:tcBorders>
                    <w:tl2br w:val="nil"/>
                    <w:tr2bl w:val="nil"/>
                  </w:tcBorders>
                  <w:noWrap w:val="0"/>
                  <w:vAlign w:val="center"/>
                </w:tcPr>
                <w:p>
                  <w:pPr>
                    <w:spacing w:line="276" w:lineRule="auto"/>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应急指挥部</w:t>
                  </w:r>
                </w:p>
              </w:tc>
              <w:tc>
                <w:tcPr>
                  <w:tcW w:w="782" w:type="pct"/>
                  <w:vMerge w:val="restart"/>
                  <w:tcBorders>
                    <w:tl2br w:val="nil"/>
                    <w:tr2bl w:val="nil"/>
                  </w:tcBorders>
                  <w:noWrap w:val="0"/>
                  <w:vAlign w:val="center"/>
                </w:tcPr>
                <w:p>
                  <w:pPr>
                    <w:spacing w:line="276" w:lineRule="auto"/>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办公室</w:t>
                  </w:r>
                </w:p>
              </w:tc>
              <w:tc>
                <w:tcPr>
                  <w:tcW w:w="372" w:type="pct"/>
                  <w:vMerge w:val="restart"/>
                  <w:tcBorders>
                    <w:tl2br w:val="nil"/>
                    <w:tr2bl w:val="nil"/>
                  </w:tcBorders>
                  <w:noWrap w:val="0"/>
                  <w:vAlign w:val="center"/>
                </w:tcPr>
                <w:p>
                  <w:pPr>
                    <w:pStyle w:val="24"/>
                    <w:ind w:firstLine="0" w:firstLineChars="0"/>
                    <w:jc w:val="center"/>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3</w:t>
                  </w:r>
                </w:p>
              </w:tc>
              <w:tc>
                <w:tcPr>
                  <w:tcW w:w="637" w:type="pct"/>
                  <w:tcBorders>
                    <w:tl2br w:val="nil"/>
                    <w:tr2bl w:val="nil"/>
                  </w:tcBorders>
                  <w:noWrap w:val="0"/>
                  <w:vAlign w:val="center"/>
                </w:tcPr>
                <w:p>
                  <w:pPr>
                    <w:pStyle w:val="24"/>
                    <w:ind w:firstLine="0" w:firstLineChars="0"/>
                    <w:jc w:val="center"/>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吴博</w:t>
                  </w:r>
                </w:p>
              </w:tc>
              <w:tc>
                <w:tcPr>
                  <w:tcW w:w="768" w:type="pct"/>
                  <w:tcBorders>
                    <w:tl2br w:val="nil"/>
                    <w:tr2bl w:val="nil"/>
                  </w:tcBorders>
                  <w:noWrap w:val="0"/>
                  <w:vAlign w:val="center"/>
                </w:tcPr>
                <w:p>
                  <w:pPr>
                    <w:pStyle w:val="24"/>
                    <w:ind w:firstLine="0" w:firstLineChars="0"/>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总指挥</w:t>
                  </w:r>
                </w:p>
              </w:tc>
              <w:tc>
                <w:tcPr>
                  <w:tcW w:w="901" w:type="pct"/>
                  <w:tcBorders>
                    <w:tl2br w:val="nil"/>
                    <w:tr2bl w:val="nil"/>
                  </w:tcBorders>
                  <w:noWrap w:val="0"/>
                  <w:vAlign w:val="top"/>
                </w:tcPr>
                <w:p>
                  <w:pPr>
                    <w:pStyle w:val="24"/>
                    <w:ind w:firstLine="0" w:firstLineChars="0"/>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18792991008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371" w:type="pct"/>
                  <w:tcBorders>
                    <w:tl2br w:val="nil"/>
                    <w:tr2bl w:val="nil"/>
                  </w:tcBorders>
                  <w:noWrap w:val="0"/>
                  <w:vAlign w:val="center"/>
                </w:tcPr>
                <w:p>
                  <w:pPr>
                    <w:pStyle w:val="24"/>
                    <w:numPr>
                      <w:ilvl w:val="0"/>
                      <w:numId w:val="1"/>
                    </w:numPr>
                    <w:ind w:firstLineChars="0"/>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2</w:t>
                  </w:r>
                </w:p>
              </w:tc>
              <w:tc>
                <w:tcPr>
                  <w:tcW w:w="1166" w:type="pct"/>
                  <w:vMerge w:val="continue"/>
                  <w:tcBorders>
                    <w:tl2br w:val="nil"/>
                    <w:tr2bl w:val="nil"/>
                  </w:tcBorders>
                  <w:noWrap w:val="0"/>
                  <w:vAlign w:val="center"/>
                </w:tcPr>
                <w:p>
                  <w:pPr>
                    <w:spacing w:line="276" w:lineRule="auto"/>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p>
              </w:tc>
              <w:tc>
                <w:tcPr>
                  <w:tcW w:w="782" w:type="pct"/>
                  <w:vMerge w:val="continue"/>
                  <w:tcBorders>
                    <w:tl2br w:val="nil"/>
                    <w:tr2bl w:val="nil"/>
                  </w:tcBorders>
                  <w:noWrap w:val="0"/>
                  <w:vAlign w:val="center"/>
                </w:tcPr>
                <w:p>
                  <w:pPr>
                    <w:spacing w:line="276" w:lineRule="auto"/>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p>
              </w:tc>
              <w:tc>
                <w:tcPr>
                  <w:tcW w:w="372" w:type="pct"/>
                  <w:vMerge w:val="continue"/>
                  <w:tcBorders>
                    <w:tl2br w:val="nil"/>
                    <w:tr2bl w:val="nil"/>
                  </w:tcBorders>
                  <w:noWrap w:val="0"/>
                  <w:vAlign w:val="center"/>
                </w:tcPr>
                <w:p>
                  <w:pPr>
                    <w:widowControl/>
                    <w:jc w:val="center"/>
                    <w:rPr>
                      <w:rFonts w:ascii="Times New Roman" w:hAnsi="Times New Roman" w:eastAsia="宋体" w:cs="Times New Roman"/>
                      <w:color w:val="000000" w:themeColor="text1"/>
                      <w:sz w:val="21"/>
                      <w:szCs w:val="21"/>
                      <w14:textFill>
                        <w14:solidFill>
                          <w14:schemeClr w14:val="tx1"/>
                        </w14:solidFill>
                      </w14:textFill>
                    </w:rPr>
                  </w:pPr>
                </w:p>
              </w:tc>
              <w:tc>
                <w:tcPr>
                  <w:tcW w:w="637" w:type="pct"/>
                  <w:tcBorders>
                    <w:tl2br w:val="nil"/>
                    <w:tr2bl w:val="nil"/>
                  </w:tcBorders>
                  <w:noWrap w:val="0"/>
                  <w:vAlign w:val="center"/>
                </w:tcPr>
                <w:p>
                  <w:pPr>
                    <w:pStyle w:val="24"/>
                    <w:ind w:firstLine="0" w:firstLineChars="0"/>
                    <w:jc w:val="center"/>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于世涛</w:t>
                  </w:r>
                </w:p>
              </w:tc>
              <w:tc>
                <w:tcPr>
                  <w:tcW w:w="768" w:type="pct"/>
                  <w:tcBorders>
                    <w:tl2br w:val="nil"/>
                    <w:tr2bl w:val="nil"/>
                  </w:tcBorders>
                  <w:noWrap w:val="0"/>
                  <w:vAlign w:val="center"/>
                </w:tcPr>
                <w:p>
                  <w:pPr>
                    <w:pStyle w:val="24"/>
                    <w:ind w:firstLine="0" w:firstLineChars="0"/>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副总指挥</w:t>
                  </w:r>
                </w:p>
              </w:tc>
              <w:tc>
                <w:tcPr>
                  <w:tcW w:w="901" w:type="pct"/>
                  <w:tcBorders>
                    <w:tl2br w:val="nil"/>
                    <w:tr2bl w:val="nil"/>
                  </w:tcBorders>
                  <w:noWrap w:val="0"/>
                  <w:vAlign w:val="top"/>
                </w:tcPr>
                <w:p>
                  <w:pPr>
                    <w:pStyle w:val="24"/>
                    <w:ind w:firstLine="0" w:firstLineChars="0"/>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13619289502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371" w:type="pct"/>
                  <w:tcBorders>
                    <w:tl2br w:val="nil"/>
                    <w:tr2bl w:val="nil"/>
                  </w:tcBorders>
                  <w:noWrap w:val="0"/>
                  <w:vAlign w:val="center"/>
                </w:tcPr>
                <w:p>
                  <w:pPr>
                    <w:pStyle w:val="24"/>
                    <w:numPr>
                      <w:ilvl w:val="0"/>
                      <w:numId w:val="1"/>
                    </w:numPr>
                    <w:ind w:firstLineChars="0"/>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3</w:t>
                  </w:r>
                </w:p>
              </w:tc>
              <w:tc>
                <w:tcPr>
                  <w:tcW w:w="1166" w:type="pct"/>
                  <w:vMerge w:val="continue"/>
                  <w:tcBorders>
                    <w:tl2br w:val="nil"/>
                    <w:tr2bl w:val="nil"/>
                  </w:tcBorders>
                  <w:noWrap w:val="0"/>
                  <w:vAlign w:val="center"/>
                </w:tcPr>
                <w:p>
                  <w:pPr>
                    <w:spacing w:line="276" w:lineRule="auto"/>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p>
              </w:tc>
              <w:tc>
                <w:tcPr>
                  <w:tcW w:w="782" w:type="pct"/>
                  <w:vMerge w:val="continue"/>
                  <w:tcBorders>
                    <w:tl2br w:val="nil"/>
                    <w:tr2bl w:val="nil"/>
                  </w:tcBorders>
                  <w:noWrap w:val="0"/>
                  <w:vAlign w:val="center"/>
                </w:tcPr>
                <w:p>
                  <w:pPr>
                    <w:spacing w:line="276" w:lineRule="auto"/>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p>
              </w:tc>
              <w:tc>
                <w:tcPr>
                  <w:tcW w:w="372" w:type="pct"/>
                  <w:vMerge w:val="continue"/>
                  <w:tcBorders>
                    <w:tl2br w:val="nil"/>
                    <w:tr2bl w:val="nil"/>
                  </w:tcBorders>
                  <w:noWrap w:val="0"/>
                  <w:vAlign w:val="center"/>
                </w:tcPr>
                <w:p>
                  <w:pPr>
                    <w:widowControl/>
                    <w:jc w:val="center"/>
                    <w:rPr>
                      <w:rFonts w:ascii="Times New Roman" w:hAnsi="Times New Roman" w:eastAsia="宋体" w:cs="Times New Roman"/>
                      <w:color w:val="000000" w:themeColor="text1"/>
                      <w:sz w:val="21"/>
                      <w:szCs w:val="21"/>
                      <w14:textFill>
                        <w14:solidFill>
                          <w14:schemeClr w14:val="tx1"/>
                        </w14:solidFill>
                      </w14:textFill>
                    </w:rPr>
                  </w:pPr>
                </w:p>
              </w:tc>
              <w:tc>
                <w:tcPr>
                  <w:tcW w:w="637" w:type="pct"/>
                  <w:tcBorders>
                    <w:tl2br w:val="nil"/>
                    <w:tr2bl w:val="nil"/>
                  </w:tcBorders>
                  <w:noWrap w:val="0"/>
                  <w:vAlign w:val="center"/>
                </w:tcPr>
                <w:p>
                  <w:pPr>
                    <w:pStyle w:val="24"/>
                    <w:ind w:firstLine="0" w:firstLineChars="0"/>
                    <w:jc w:val="center"/>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张新元</w:t>
                  </w:r>
                </w:p>
              </w:tc>
              <w:tc>
                <w:tcPr>
                  <w:tcW w:w="768" w:type="pct"/>
                  <w:tcBorders>
                    <w:tl2br w:val="nil"/>
                    <w:tr2bl w:val="nil"/>
                  </w:tcBorders>
                  <w:noWrap w:val="0"/>
                  <w:vAlign w:val="center"/>
                </w:tcPr>
                <w:p>
                  <w:pPr>
                    <w:pStyle w:val="24"/>
                    <w:ind w:firstLine="0" w:firstLineChars="0"/>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副总指挥</w:t>
                  </w:r>
                </w:p>
              </w:tc>
              <w:tc>
                <w:tcPr>
                  <w:tcW w:w="901" w:type="pct"/>
                  <w:tcBorders>
                    <w:tl2br w:val="nil"/>
                    <w:tr2bl w:val="nil"/>
                  </w:tcBorders>
                  <w:noWrap w:val="0"/>
                  <w:vAlign w:val="top"/>
                </w:tcPr>
                <w:p>
                  <w:pPr>
                    <w:pStyle w:val="24"/>
                    <w:ind w:firstLine="0" w:firstLineChars="0"/>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13152022225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371" w:type="pct"/>
                  <w:tcBorders>
                    <w:tl2br w:val="nil"/>
                    <w:tr2bl w:val="nil"/>
                  </w:tcBorders>
                  <w:noWrap w:val="0"/>
                  <w:vAlign w:val="center"/>
                </w:tcPr>
                <w:p>
                  <w:pPr>
                    <w:pStyle w:val="24"/>
                    <w:numPr>
                      <w:ilvl w:val="0"/>
                      <w:numId w:val="1"/>
                    </w:numPr>
                    <w:ind w:firstLineChars="0"/>
                    <w:jc w:val="center"/>
                    <w:rPr>
                      <w:rFonts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14:textFill>
                        <w14:solidFill>
                          <w14:schemeClr w14:val="tx1"/>
                        </w14:solidFill>
                      </w14:textFill>
                    </w:rPr>
                    <w:t>4</w:t>
                  </w:r>
                </w:p>
              </w:tc>
              <w:tc>
                <w:tcPr>
                  <w:tcW w:w="1166" w:type="pct"/>
                  <w:vMerge w:val="restart"/>
                  <w:tcBorders>
                    <w:tl2br w:val="nil"/>
                    <w:tr2bl w:val="nil"/>
                  </w:tcBorders>
                  <w:noWrap w:val="0"/>
                  <w:vAlign w:val="center"/>
                </w:tcPr>
                <w:p>
                  <w:pPr>
                    <w:spacing w:line="276" w:lineRule="auto"/>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eastAsia" w:ascii="Times New Roman" w:hAnsi="Times New Roman" w:eastAsia="宋体" w:cs="Times New Roman"/>
                      <w:color w:val="000000" w:themeColor="text1"/>
                      <w:sz w:val="21"/>
                      <w:szCs w:val="21"/>
                      <w:lang w:eastAsia="zh-CN"/>
                      <w14:textFill>
                        <w14:solidFill>
                          <w14:schemeClr w14:val="tx1"/>
                        </w14:solidFill>
                      </w14:textFill>
                    </w:rPr>
                    <w:t>应急办公室</w:t>
                  </w:r>
                </w:p>
              </w:tc>
              <w:tc>
                <w:tcPr>
                  <w:tcW w:w="782" w:type="pct"/>
                  <w:vMerge w:val="restart"/>
                  <w:tcBorders>
                    <w:tl2br w:val="nil"/>
                    <w:tr2bl w:val="nil"/>
                  </w:tcBorders>
                  <w:noWrap w:val="0"/>
                  <w:vAlign w:val="center"/>
                </w:tcPr>
                <w:p>
                  <w:pPr>
                    <w:spacing w:line="276" w:lineRule="auto"/>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安全生产部</w:t>
                  </w:r>
                </w:p>
              </w:tc>
              <w:tc>
                <w:tcPr>
                  <w:tcW w:w="372" w:type="pct"/>
                  <w:vMerge w:val="restart"/>
                  <w:tcBorders>
                    <w:tl2br w:val="nil"/>
                    <w:tr2bl w:val="nil"/>
                  </w:tcBorders>
                  <w:noWrap w:val="0"/>
                  <w:vAlign w:val="center"/>
                </w:tcPr>
                <w:p>
                  <w:pPr>
                    <w:widowControl/>
                    <w:jc w:val="center"/>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2</w:t>
                  </w:r>
                </w:p>
              </w:tc>
              <w:tc>
                <w:tcPr>
                  <w:tcW w:w="637" w:type="pct"/>
                  <w:tcBorders>
                    <w:tl2br w:val="nil"/>
                    <w:tr2bl w:val="nil"/>
                  </w:tcBorders>
                  <w:noWrap w:val="0"/>
                  <w:vAlign w:val="center"/>
                </w:tcPr>
                <w:p>
                  <w:pPr>
                    <w:pStyle w:val="24"/>
                    <w:ind w:firstLine="0" w:firstLineChars="0"/>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魏潮波</w:t>
                  </w:r>
                </w:p>
              </w:tc>
              <w:tc>
                <w:tcPr>
                  <w:tcW w:w="768" w:type="pct"/>
                  <w:tcBorders>
                    <w:tl2br w:val="nil"/>
                    <w:tr2bl w:val="nil"/>
                  </w:tcBorders>
                  <w:noWrap w:val="0"/>
                  <w:vAlign w:val="center"/>
                </w:tcPr>
                <w:p>
                  <w:pPr>
                    <w:pStyle w:val="24"/>
                    <w:ind w:firstLine="0" w:firstLineChars="0"/>
                    <w:jc w:val="center"/>
                    <w:rPr>
                      <w:rFonts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14:textFill>
                        <w14:solidFill>
                          <w14:schemeClr w14:val="tx1"/>
                        </w14:solidFill>
                      </w14:textFill>
                    </w:rPr>
                    <w:t>主任</w:t>
                  </w:r>
                </w:p>
              </w:tc>
              <w:tc>
                <w:tcPr>
                  <w:tcW w:w="901" w:type="pct"/>
                  <w:tcBorders>
                    <w:tl2br w:val="nil"/>
                    <w:tr2bl w:val="nil"/>
                  </w:tcBorders>
                  <w:noWrap w:val="0"/>
                  <w:vAlign w:val="top"/>
                </w:tcPr>
                <w:p>
                  <w:pPr>
                    <w:pStyle w:val="24"/>
                    <w:ind w:firstLine="0" w:firstLineChars="0"/>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15956588914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371" w:type="pct"/>
                  <w:tcBorders>
                    <w:tl2br w:val="nil"/>
                    <w:tr2bl w:val="nil"/>
                  </w:tcBorders>
                  <w:noWrap w:val="0"/>
                  <w:vAlign w:val="center"/>
                </w:tcPr>
                <w:p>
                  <w:pPr>
                    <w:pStyle w:val="24"/>
                    <w:numPr>
                      <w:ilvl w:val="0"/>
                      <w:numId w:val="1"/>
                    </w:numPr>
                    <w:ind w:firstLineChars="0"/>
                    <w:jc w:val="center"/>
                    <w:rPr>
                      <w:rFonts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14:textFill>
                        <w14:solidFill>
                          <w14:schemeClr w14:val="tx1"/>
                        </w14:solidFill>
                      </w14:textFill>
                    </w:rPr>
                    <w:t>5</w:t>
                  </w:r>
                </w:p>
              </w:tc>
              <w:tc>
                <w:tcPr>
                  <w:tcW w:w="1166" w:type="pct"/>
                  <w:vMerge w:val="continue"/>
                  <w:tcBorders>
                    <w:tl2br w:val="nil"/>
                    <w:tr2bl w:val="nil"/>
                  </w:tcBorders>
                  <w:noWrap w:val="0"/>
                  <w:vAlign w:val="center"/>
                </w:tcPr>
                <w:p>
                  <w:pPr>
                    <w:spacing w:line="276" w:lineRule="auto"/>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p>
              </w:tc>
              <w:tc>
                <w:tcPr>
                  <w:tcW w:w="782" w:type="pct"/>
                  <w:vMerge w:val="continue"/>
                  <w:tcBorders>
                    <w:tl2br w:val="nil"/>
                    <w:tr2bl w:val="nil"/>
                  </w:tcBorders>
                  <w:noWrap w:val="0"/>
                  <w:vAlign w:val="center"/>
                </w:tcPr>
                <w:p>
                  <w:pPr>
                    <w:spacing w:line="276" w:lineRule="auto"/>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p>
              </w:tc>
              <w:tc>
                <w:tcPr>
                  <w:tcW w:w="372" w:type="pct"/>
                  <w:vMerge w:val="continue"/>
                  <w:tcBorders>
                    <w:tl2br w:val="nil"/>
                    <w:tr2bl w:val="nil"/>
                  </w:tcBorders>
                  <w:noWrap w:val="0"/>
                  <w:vAlign w:val="center"/>
                </w:tcPr>
                <w:p>
                  <w:pPr>
                    <w:widowControl/>
                    <w:jc w:val="center"/>
                    <w:rPr>
                      <w:rFonts w:ascii="Times New Roman" w:hAnsi="Times New Roman" w:eastAsia="宋体" w:cs="Times New Roman"/>
                      <w:color w:val="000000" w:themeColor="text1"/>
                      <w:sz w:val="21"/>
                      <w:szCs w:val="21"/>
                      <w14:textFill>
                        <w14:solidFill>
                          <w14:schemeClr w14:val="tx1"/>
                        </w14:solidFill>
                      </w14:textFill>
                    </w:rPr>
                  </w:pPr>
                </w:p>
              </w:tc>
              <w:tc>
                <w:tcPr>
                  <w:tcW w:w="637" w:type="pct"/>
                  <w:tcBorders>
                    <w:tl2br w:val="nil"/>
                    <w:tr2bl w:val="nil"/>
                  </w:tcBorders>
                  <w:noWrap w:val="0"/>
                  <w:vAlign w:val="center"/>
                </w:tcPr>
                <w:p>
                  <w:pPr>
                    <w:pStyle w:val="24"/>
                    <w:ind w:firstLine="0" w:firstLineChars="0"/>
                    <w:jc w:val="center"/>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杨迪深</w:t>
                  </w:r>
                </w:p>
              </w:tc>
              <w:tc>
                <w:tcPr>
                  <w:tcW w:w="768" w:type="pct"/>
                  <w:tcBorders>
                    <w:tl2br w:val="nil"/>
                    <w:tr2bl w:val="nil"/>
                  </w:tcBorders>
                  <w:noWrap w:val="0"/>
                  <w:vAlign w:val="center"/>
                </w:tcPr>
                <w:p>
                  <w:pPr>
                    <w:pStyle w:val="24"/>
                    <w:ind w:firstLine="0" w:firstLineChars="0"/>
                    <w:jc w:val="center"/>
                    <w:rPr>
                      <w:rFonts w:hint="eastAsia" w:ascii="Times New Roman" w:hAnsi="Times New Roman" w:eastAsia="宋体" w:cs="Times New Roman"/>
                      <w:color w:val="000000" w:themeColor="text1"/>
                      <w:sz w:val="21"/>
                      <w:szCs w:val="21"/>
                      <w:lang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组员</w:t>
                  </w:r>
                </w:p>
              </w:tc>
              <w:tc>
                <w:tcPr>
                  <w:tcW w:w="901" w:type="pct"/>
                  <w:tcBorders>
                    <w:tl2br w:val="nil"/>
                    <w:tr2bl w:val="nil"/>
                  </w:tcBorders>
                  <w:noWrap w:val="0"/>
                  <w:vAlign w:val="top"/>
                </w:tcPr>
                <w:p>
                  <w:pPr>
                    <w:pStyle w:val="24"/>
                    <w:ind w:firstLine="0" w:firstLineChars="0"/>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15664664321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371" w:type="pct"/>
                  <w:tcBorders>
                    <w:tl2br w:val="nil"/>
                    <w:tr2bl w:val="nil"/>
                  </w:tcBorders>
                  <w:noWrap w:val="0"/>
                  <w:vAlign w:val="center"/>
                </w:tcPr>
                <w:p>
                  <w:pPr>
                    <w:pStyle w:val="24"/>
                    <w:numPr>
                      <w:ilvl w:val="0"/>
                      <w:numId w:val="1"/>
                    </w:numPr>
                    <w:ind w:firstLineChars="0"/>
                    <w:jc w:val="center"/>
                    <w:rPr>
                      <w:rFonts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14:textFill>
                        <w14:solidFill>
                          <w14:schemeClr w14:val="tx1"/>
                        </w14:solidFill>
                      </w14:textFill>
                    </w:rPr>
                    <w:t>6</w:t>
                  </w:r>
                </w:p>
              </w:tc>
              <w:tc>
                <w:tcPr>
                  <w:tcW w:w="1166" w:type="pct"/>
                  <w:vMerge w:val="restart"/>
                  <w:tcBorders>
                    <w:tl2br w:val="nil"/>
                    <w:tr2bl w:val="nil"/>
                  </w:tcBorders>
                  <w:noWrap w:val="0"/>
                  <w:vAlign w:val="center"/>
                </w:tcPr>
                <w:p>
                  <w:pPr>
                    <w:spacing w:line="276" w:lineRule="auto"/>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应急救援组</w:t>
                  </w:r>
                </w:p>
              </w:tc>
              <w:tc>
                <w:tcPr>
                  <w:tcW w:w="782" w:type="pct"/>
                  <w:vMerge w:val="restart"/>
                  <w:tcBorders>
                    <w:tl2br w:val="nil"/>
                    <w:tr2bl w:val="nil"/>
                  </w:tcBorders>
                  <w:noWrap w:val="0"/>
                  <w:vAlign w:val="center"/>
                </w:tcPr>
                <w:p>
                  <w:pPr>
                    <w:spacing w:line="276" w:lineRule="auto"/>
                    <w:jc w:val="center"/>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安全生产部</w:t>
                  </w:r>
                </w:p>
                <w:p>
                  <w:pPr>
                    <w:spacing w:line="276" w:lineRule="auto"/>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物资采购部</w:t>
                  </w:r>
                </w:p>
              </w:tc>
              <w:tc>
                <w:tcPr>
                  <w:tcW w:w="372" w:type="pct"/>
                  <w:vMerge w:val="restart"/>
                  <w:tcBorders>
                    <w:tl2br w:val="nil"/>
                    <w:tr2bl w:val="nil"/>
                  </w:tcBorders>
                  <w:noWrap w:val="0"/>
                  <w:vAlign w:val="center"/>
                </w:tcPr>
                <w:p>
                  <w:pPr>
                    <w:pStyle w:val="24"/>
                    <w:ind w:firstLine="0" w:firstLineChars="0"/>
                    <w:jc w:val="center"/>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3</w:t>
                  </w:r>
                </w:p>
              </w:tc>
              <w:tc>
                <w:tcPr>
                  <w:tcW w:w="637" w:type="pct"/>
                  <w:tcBorders>
                    <w:tl2br w:val="nil"/>
                    <w:tr2bl w:val="nil"/>
                  </w:tcBorders>
                  <w:noWrap w:val="0"/>
                  <w:vAlign w:val="center"/>
                </w:tcPr>
                <w:p>
                  <w:pPr>
                    <w:pStyle w:val="24"/>
                    <w:ind w:firstLine="0" w:firstLineChars="0"/>
                    <w:jc w:val="center"/>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曹刚</w:t>
                  </w:r>
                </w:p>
              </w:tc>
              <w:tc>
                <w:tcPr>
                  <w:tcW w:w="768" w:type="pct"/>
                  <w:tcBorders>
                    <w:tl2br w:val="nil"/>
                    <w:tr2bl w:val="nil"/>
                  </w:tcBorders>
                  <w:noWrap w:val="0"/>
                  <w:vAlign w:val="center"/>
                </w:tcPr>
                <w:p>
                  <w:pPr>
                    <w:pStyle w:val="24"/>
                    <w:ind w:firstLine="0" w:firstLineChars="0"/>
                    <w:jc w:val="center"/>
                    <w:rPr>
                      <w:rFonts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14:textFill>
                        <w14:solidFill>
                          <w14:schemeClr w14:val="tx1"/>
                        </w14:solidFill>
                      </w14:textFill>
                    </w:rPr>
                    <w:t>组长</w:t>
                  </w:r>
                </w:p>
              </w:tc>
              <w:tc>
                <w:tcPr>
                  <w:tcW w:w="901" w:type="pct"/>
                  <w:tcBorders>
                    <w:tl2br w:val="nil"/>
                    <w:tr2bl w:val="nil"/>
                  </w:tcBorders>
                  <w:noWrap w:val="0"/>
                  <w:vAlign w:val="center"/>
                </w:tcPr>
                <w:p>
                  <w:pPr>
                    <w:widowControl/>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17719576649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371" w:type="pct"/>
                  <w:tcBorders>
                    <w:tl2br w:val="nil"/>
                    <w:tr2bl w:val="nil"/>
                  </w:tcBorders>
                  <w:noWrap w:val="0"/>
                  <w:vAlign w:val="center"/>
                </w:tcPr>
                <w:p>
                  <w:pPr>
                    <w:pStyle w:val="24"/>
                    <w:numPr>
                      <w:ilvl w:val="0"/>
                      <w:numId w:val="1"/>
                    </w:numPr>
                    <w:ind w:firstLineChars="0"/>
                    <w:jc w:val="center"/>
                    <w:rPr>
                      <w:rFonts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14:textFill>
                        <w14:solidFill>
                          <w14:schemeClr w14:val="tx1"/>
                        </w14:solidFill>
                      </w14:textFill>
                    </w:rPr>
                    <w:t>7</w:t>
                  </w:r>
                </w:p>
              </w:tc>
              <w:tc>
                <w:tcPr>
                  <w:tcW w:w="1166" w:type="pct"/>
                  <w:vMerge w:val="continue"/>
                  <w:tcBorders>
                    <w:tl2br w:val="nil"/>
                    <w:tr2bl w:val="nil"/>
                  </w:tcBorders>
                  <w:noWrap w:val="0"/>
                  <w:vAlign w:val="center"/>
                </w:tcPr>
                <w:p>
                  <w:pPr>
                    <w:spacing w:line="276" w:lineRule="auto"/>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p>
              </w:tc>
              <w:tc>
                <w:tcPr>
                  <w:tcW w:w="782" w:type="pct"/>
                  <w:vMerge w:val="continue"/>
                  <w:tcBorders>
                    <w:tl2br w:val="nil"/>
                    <w:tr2bl w:val="nil"/>
                  </w:tcBorders>
                  <w:noWrap w:val="0"/>
                  <w:vAlign w:val="center"/>
                </w:tcPr>
                <w:p>
                  <w:pPr>
                    <w:spacing w:line="276" w:lineRule="auto"/>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p>
              </w:tc>
              <w:tc>
                <w:tcPr>
                  <w:tcW w:w="372" w:type="pct"/>
                  <w:vMerge w:val="continue"/>
                  <w:tcBorders>
                    <w:tl2br w:val="nil"/>
                    <w:tr2bl w:val="nil"/>
                  </w:tcBorders>
                  <w:noWrap w:val="0"/>
                  <w:vAlign w:val="center"/>
                </w:tcPr>
                <w:p>
                  <w:pPr>
                    <w:pStyle w:val="24"/>
                    <w:ind w:firstLine="0" w:firstLineChars="0"/>
                    <w:jc w:val="center"/>
                    <w:rPr>
                      <w:rFonts w:ascii="Times New Roman" w:hAnsi="Times New Roman" w:cs="Times New Roman"/>
                      <w:color w:val="000000" w:themeColor="text1"/>
                      <w:sz w:val="21"/>
                      <w:szCs w:val="21"/>
                      <w14:textFill>
                        <w14:solidFill>
                          <w14:schemeClr w14:val="tx1"/>
                        </w14:solidFill>
                      </w14:textFill>
                    </w:rPr>
                  </w:pPr>
                </w:p>
              </w:tc>
              <w:tc>
                <w:tcPr>
                  <w:tcW w:w="637" w:type="pct"/>
                  <w:tcBorders>
                    <w:tl2br w:val="nil"/>
                    <w:tr2bl w:val="nil"/>
                  </w:tcBorders>
                  <w:noWrap w:val="0"/>
                  <w:vAlign w:val="center"/>
                </w:tcPr>
                <w:p>
                  <w:pPr>
                    <w:pStyle w:val="24"/>
                    <w:ind w:firstLine="0" w:firstLineChars="0"/>
                    <w:jc w:val="center"/>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侯军</w:t>
                  </w:r>
                </w:p>
              </w:tc>
              <w:tc>
                <w:tcPr>
                  <w:tcW w:w="768" w:type="pct"/>
                  <w:tcBorders>
                    <w:tl2br w:val="nil"/>
                    <w:tr2bl w:val="nil"/>
                  </w:tcBorders>
                  <w:noWrap w:val="0"/>
                  <w:vAlign w:val="center"/>
                </w:tcPr>
                <w:p>
                  <w:pPr>
                    <w:pStyle w:val="24"/>
                    <w:ind w:firstLine="0" w:firstLineChars="0"/>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组员</w:t>
                  </w:r>
                </w:p>
              </w:tc>
              <w:tc>
                <w:tcPr>
                  <w:tcW w:w="901" w:type="pct"/>
                  <w:tcBorders>
                    <w:tl2br w:val="nil"/>
                    <w:tr2bl w:val="nil"/>
                  </w:tcBorders>
                  <w:noWrap w:val="0"/>
                  <w:vAlign w:val="center"/>
                </w:tcPr>
                <w:p>
                  <w:pPr>
                    <w:widowControl/>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13519160139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371" w:type="pct"/>
                  <w:tcBorders>
                    <w:tl2br w:val="nil"/>
                    <w:tr2bl w:val="nil"/>
                  </w:tcBorders>
                  <w:noWrap w:val="0"/>
                  <w:vAlign w:val="center"/>
                </w:tcPr>
                <w:p>
                  <w:pPr>
                    <w:pStyle w:val="24"/>
                    <w:numPr>
                      <w:ilvl w:val="0"/>
                      <w:numId w:val="1"/>
                    </w:numPr>
                    <w:ind w:firstLineChars="0"/>
                    <w:jc w:val="center"/>
                    <w:rPr>
                      <w:rFonts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14:textFill>
                        <w14:solidFill>
                          <w14:schemeClr w14:val="tx1"/>
                        </w14:solidFill>
                      </w14:textFill>
                    </w:rPr>
                    <w:t>8</w:t>
                  </w:r>
                </w:p>
              </w:tc>
              <w:tc>
                <w:tcPr>
                  <w:tcW w:w="1166" w:type="pct"/>
                  <w:vMerge w:val="continue"/>
                  <w:tcBorders>
                    <w:tl2br w:val="nil"/>
                    <w:tr2bl w:val="nil"/>
                  </w:tcBorders>
                  <w:noWrap w:val="0"/>
                  <w:vAlign w:val="center"/>
                </w:tcPr>
                <w:p>
                  <w:pPr>
                    <w:spacing w:line="276" w:lineRule="auto"/>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p>
              </w:tc>
              <w:tc>
                <w:tcPr>
                  <w:tcW w:w="782" w:type="pct"/>
                  <w:vMerge w:val="continue"/>
                  <w:tcBorders>
                    <w:tl2br w:val="nil"/>
                    <w:tr2bl w:val="nil"/>
                  </w:tcBorders>
                  <w:noWrap w:val="0"/>
                  <w:vAlign w:val="center"/>
                </w:tcPr>
                <w:p>
                  <w:pPr>
                    <w:spacing w:line="276" w:lineRule="auto"/>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p>
              </w:tc>
              <w:tc>
                <w:tcPr>
                  <w:tcW w:w="372" w:type="pct"/>
                  <w:vMerge w:val="continue"/>
                  <w:tcBorders>
                    <w:tl2br w:val="nil"/>
                    <w:tr2bl w:val="nil"/>
                  </w:tcBorders>
                  <w:noWrap w:val="0"/>
                  <w:vAlign w:val="center"/>
                </w:tcPr>
                <w:p>
                  <w:pPr>
                    <w:pStyle w:val="24"/>
                    <w:ind w:firstLine="0" w:firstLineChars="0"/>
                    <w:jc w:val="center"/>
                    <w:rPr>
                      <w:rFonts w:ascii="Times New Roman" w:hAnsi="Times New Roman" w:cs="Times New Roman"/>
                      <w:color w:val="000000" w:themeColor="text1"/>
                      <w:sz w:val="21"/>
                      <w:szCs w:val="21"/>
                      <w14:textFill>
                        <w14:solidFill>
                          <w14:schemeClr w14:val="tx1"/>
                        </w14:solidFill>
                      </w14:textFill>
                    </w:rPr>
                  </w:pPr>
                </w:p>
              </w:tc>
              <w:tc>
                <w:tcPr>
                  <w:tcW w:w="637" w:type="pct"/>
                  <w:tcBorders>
                    <w:tl2br w:val="nil"/>
                    <w:tr2bl w:val="nil"/>
                  </w:tcBorders>
                  <w:noWrap w:val="0"/>
                  <w:vAlign w:val="center"/>
                </w:tcPr>
                <w:p>
                  <w:pPr>
                    <w:pStyle w:val="24"/>
                    <w:ind w:firstLine="0" w:firstLineChars="0"/>
                    <w:jc w:val="center"/>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杨博凯</w:t>
                  </w:r>
                </w:p>
              </w:tc>
              <w:tc>
                <w:tcPr>
                  <w:tcW w:w="768" w:type="pct"/>
                  <w:tcBorders>
                    <w:tl2br w:val="nil"/>
                    <w:tr2bl w:val="nil"/>
                  </w:tcBorders>
                  <w:noWrap w:val="0"/>
                  <w:vAlign w:val="center"/>
                </w:tcPr>
                <w:p>
                  <w:pPr>
                    <w:pStyle w:val="24"/>
                    <w:ind w:firstLine="0" w:firstLineChars="0"/>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组员</w:t>
                  </w:r>
                </w:p>
              </w:tc>
              <w:tc>
                <w:tcPr>
                  <w:tcW w:w="901" w:type="pct"/>
                  <w:tcBorders>
                    <w:tl2br w:val="nil"/>
                    <w:tr2bl w:val="nil"/>
                  </w:tcBorders>
                  <w:noWrap w:val="0"/>
                  <w:vAlign w:val="center"/>
                </w:tcPr>
                <w:p>
                  <w:pPr>
                    <w:widowControl/>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18109292116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371" w:type="pct"/>
                  <w:tcBorders>
                    <w:tl2br w:val="nil"/>
                    <w:tr2bl w:val="nil"/>
                  </w:tcBorders>
                  <w:noWrap w:val="0"/>
                  <w:vAlign w:val="center"/>
                </w:tcPr>
                <w:p>
                  <w:pPr>
                    <w:pStyle w:val="24"/>
                    <w:numPr>
                      <w:ilvl w:val="0"/>
                      <w:numId w:val="1"/>
                    </w:numPr>
                    <w:ind w:firstLineChars="0"/>
                    <w:jc w:val="center"/>
                    <w:rPr>
                      <w:rFonts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14:textFill>
                        <w14:solidFill>
                          <w14:schemeClr w14:val="tx1"/>
                        </w14:solidFill>
                      </w14:textFill>
                    </w:rPr>
                    <w:t>9</w:t>
                  </w:r>
                </w:p>
              </w:tc>
              <w:tc>
                <w:tcPr>
                  <w:tcW w:w="1166" w:type="pct"/>
                  <w:vMerge w:val="restart"/>
                  <w:tcBorders>
                    <w:tl2br w:val="nil"/>
                    <w:tr2bl w:val="nil"/>
                  </w:tcBorders>
                  <w:noWrap w:val="0"/>
                  <w:vAlign w:val="center"/>
                </w:tcPr>
                <w:p>
                  <w:pPr>
                    <w:spacing w:line="276" w:lineRule="auto"/>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医疗救护组</w:t>
                  </w:r>
                </w:p>
              </w:tc>
              <w:tc>
                <w:tcPr>
                  <w:tcW w:w="782" w:type="pct"/>
                  <w:vMerge w:val="restart"/>
                  <w:tcBorders>
                    <w:tl2br w:val="nil"/>
                    <w:tr2bl w:val="nil"/>
                  </w:tcBorders>
                  <w:noWrap w:val="0"/>
                  <w:vAlign w:val="center"/>
                </w:tcPr>
                <w:p>
                  <w:pPr>
                    <w:spacing w:line="276" w:lineRule="auto"/>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办公室</w:t>
                  </w:r>
                </w:p>
              </w:tc>
              <w:tc>
                <w:tcPr>
                  <w:tcW w:w="372" w:type="pct"/>
                  <w:vMerge w:val="restart"/>
                  <w:tcBorders>
                    <w:tl2br w:val="nil"/>
                    <w:tr2bl w:val="nil"/>
                  </w:tcBorders>
                  <w:noWrap w:val="0"/>
                  <w:vAlign w:val="center"/>
                </w:tcPr>
                <w:p>
                  <w:pPr>
                    <w:pStyle w:val="24"/>
                    <w:ind w:firstLine="0" w:firstLineChars="0"/>
                    <w:jc w:val="center"/>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3</w:t>
                  </w:r>
                </w:p>
              </w:tc>
              <w:tc>
                <w:tcPr>
                  <w:tcW w:w="637" w:type="pct"/>
                  <w:tcBorders>
                    <w:tl2br w:val="nil"/>
                    <w:tr2bl w:val="nil"/>
                  </w:tcBorders>
                  <w:noWrap w:val="0"/>
                  <w:vAlign w:val="center"/>
                </w:tcPr>
                <w:p>
                  <w:pPr>
                    <w:pStyle w:val="24"/>
                    <w:ind w:firstLine="0" w:firstLineChars="0"/>
                    <w:jc w:val="center"/>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高翔</w:t>
                  </w:r>
                </w:p>
              </w:tc>
              <w:tc>
                <w:tcPr>
                  <w:tcW w:w="768" w:type="pct"/>
                  <w:tcBorders>
                    <w:tl2br w:val="nil"/>
                    <w:tr2bl w:val="nil"/>
                  </w:tcBorders>
                  <w:noWrap w:val="0"/>
                  <w:vAlign w:val="center"/>
                </w:tcPr>
                <w:p>
                  <w:pPr>
                    <w:pStyle w:val="24"/>
                    <w:ind w:firstLine="0" w:firstLineChars="0"/>
                    <w:jc w:val="center"/>
                    <w:rPr>
                      <w:rFonts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14:textFill>
                        <w14:solidFill>
                          <w14:schemeClr w14:val="tx1"/>
                        </w14:solidFill>
                      </w14:textFill>
                    </w:rPr>
                    <w:t>组长</w:t>
                  </w:r>
                </w:p>
              </w:tc>
              <w:tc>
                <w:tcPr>
                  <w:tcW w:w="901" w:type="pct"/>
                  <w:tcBorders>
                    <w:tl2br w:val="nil"/>
                    <w:tr2bl w:val="nil"/>
                  </w:tcBorders>
                  <w:noWrap w:val="0"/>
                  <w:vAlign w:val="center"/>
                </w:tcPr>
                <w:p>
                  <w:pPr>
                    <w:widowControl/>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13809199697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371" w:type="pct"/>
                  <w:tcBorders>
                    <w:tl2br w:val="nil"/>
                    <w:tr2bl w:val="nil"/>
                  </w:tcBorders>
                  <w:noWrap w:val="0"/>
                  <w:vAlign w:val="center"/>
                </w:tcPr>
                <w:p>
                  <w:pPr>
                    <w:pStyle w:val="24"/>
                    <w:numPr>
                      <w:ilvl w:val="0"/>
                      <w:numId w:val="1"/>
                    </w:numPr>
                    <w:ind w:firstLineChars="0"/>
                    <w:jc w:val="center"/>
                    <w:rPr>
                      <w:rFonts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14:textFill>
                        <w14:solidFill>
                          <w14:schemeClr w14:val="tx1"/>
                        </w14:solidFill>
                      </w14:textFill>
                    </w:rPr>
                    <w:t>1</w:t>
                  </w:r>
                  <w:r>
                    <w:rPr>
                      <w:rFonts w:ascii="Times New Roman" w:hAnsi="Times New Roman" w:cs="Times New Roman"/>
                      <w:color w:val="000000" w:themeColor="text1"/>
                      <w:sz w:val="21"/>
                      <w:szCs w:val="21"/>
                      <w14:textFill>
                        <w14:solidFill>
                          <w14:schemeClr w14:val="tx1"/>
                        </w14:solidFill>
                      </w14:textFill>
                    </w:rPr>
                    <w:t>0</w:t>
                  </w:r>
                </w:p>
              </w:tc>
              <w:tc>
                <w:tcPr>
                  <w:tcW w:w="1166" w:type="pct"/>
                  <w:vMerge w:val="continue"/>
                  <w:tcBorders>
                    <w:tl2br w:val="nil"/>
                    <w:tr2bl w:val="nil"/>
                  </w:tcBorders>
                  <w:noWrap w:val="0"/>
                  <w:vAlign w:val="center"/>
                </w:tcPr>
                <w:p>
                  <w:pPr>
                    <w:spacing w:line="276" w:lineRule="auto"/>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p>
              </w:tc>
              <w:tc>
                <w:tcPr>
                  <w:tcW w:w="782" w:type="pct"/>
                  <w:vMerge w:val="continue"/>
                  <w:tcBorders>
                    <w:tl2br w:val="nil"/>
                    <w:tr2bl w:val="nil"/>
                  </w:tcBorders>
                  <w:noWrap w:val="0"/>
                  <w:vAlign w:val="center"/>
                </w:tcPr>
                <w:p>
                  <w:pPr>
                    <w:spacing w:line="276" w:lineRule="auto"/>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p>
              </w:tc>
              <w:tc>
                <w:tcPr>
                  <w:tcW w:w="372" w:type="pct"/>
                  <w:vMerge w:val="continue"/>
                  <w:tcBorders>
                    <w:tl2br w:val="nil"/>
                    <w:tr2bl w:val="nil"/>
                  </w:tcBorders>
                  <w:noWrap w:val="0"/>
                  <w:vAlign w:val="center"/>
                </w:tcPr>
                <w:p>
                  <w:pPr>
                    <w:pStyle w:val="24"/>
                    <w:ind w:firstLine="0" w:firstLineChars="0"/>
                    <w:jc w:val="center"/>
                    <w:rPr>
                      <w:rFonts w:ascii="Times New Roman" w:hAnsi="Times New Roman" w:cs="Times New Roman"/>
                      <w:color w:val="000000" w:themeColor="text1"/>
                      <w:sz w:val="21"/>
                      <w:szCs w:val="21"/>
                      <w14:textFill>
                        <w14:solidFill>
                          <w14:schemeClr w14:val="tx1"/>
                        </w14:solidFill>
                      </w14:textFill>
                    </w:rPr>
                  </w:pPr>
                </w:p>
              </w:tc>
              <w:tc>
                <w:tcPr>
                  <w:tcW w:w="637" w:type="pct"/>
                  <w:tcBorders>
                    <w:tl2br w:val="nil"/>
                    <w:tr2bl w:val="nil"/>
                  </w:tcBorders>
                  <w:noWrap w:val="0"/>
                  <w:vAlign w:val="center"/>
                </w:tcPr>
                <w:p>
                  <w:pPr>
                    <w:pStyle w:val="24"/>
                    <w:ind w:firstLine="0" w:firstLineChars="0"/>
                    <w:jc w:val="center"/>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刘园园</w:t>
                  </w:r>
                </w:p>
              </w:tc>
              <w:tc>
                <w:tcPr>
                  <w:tcW w:w="768" w:type="pct"/>
                  <w:tcBorders>
                    <w:tl2br w:val="nil"/>
                    <w:tr2bl w:val="nil"/>
                  </w:tcBorders>
                  <w:noWrap w:val="0"/>
                  <w:vAlign w:val="center"/>
                </w:tcPr>
                <w:p>
                  <w:pPr>
                    <w:pStyle w:val="24"/>
                    <w:ind w:firstLine="0" w:firstLineChars="0"/>
                    <w:jc w:val="center"/>
                    <w:rPr>
                      <w:rFonts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14:textFill>
                        <w14:solidFill>
                          <w14:schemeClr w14:val="tx1"/>
                        </w14:solidFill>
                      </w14:textFill>
                    </w:rPr>
                    <w:t>组员</w:t>
                  </w:r>
                </w:p>
              </w:tc>
              <w:tc>
                <w:tcPr>
                  <w:tcW w:w="901" w:type="pct"/>
                  <w:tcBorders>
                    <w:tl2br w:val="nil"/>
                    <w:tr2bl w:val="nil"/>
                  </w:tcBorders>
                  <w:noWrap w:val="0"/>
                  <w:vAlign w:val="center"/>
                </w:tcPr>
                <w:p>
                  <w:pPr>
                    <w:widowControl/>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13201889898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371" w:type="pct"/>
                  <w:tcBorders>
                    <w:tl2br w:val="nil"/>
                    <w:tr2bl w:val="nil"/>
                  </w:tcBorders>
                  <w:noWrap w:val="0"/>
                  <w:vAlign w:val="center"/>
                </w:tcPr>
                <w:p>
                  <w:pPr>
                    <w:pStyle w:val="24"/>
                    <w:numPr>
                      <w:ilvl w:val="0"/>
                      <w:numId w:val="1"/>
                    </w:numPr>
                    <w:ind w:firstLineChars="0"/>
                    <w:jc w:val="center"/>
                    <w:rPr>
                      <w:rFonts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14:textFill>
                        <w14:solidFill>
                          <w14:schemeClr w14:val="tx1"/>
                        </w14:solidFill>
                      </w14:textFill>
                    </w:rPr>
                    <w:t>1</w:t>
                  </w:r>
                  <w:r>
                    <w:rPr>
                      <w:rFonts w:ascii="Times New Roman" w:hAnsi="Times New Roman" w:cs="Times New Roman"/>
                      <w:color w:val="000000" w:themeColor="text1"/>
                      <w:sz w:val="21"/>
                      <w:szCs w:val="21"/>
                      <w14:textFill>
                        <w14:solidFill>
                          <w14:schemeClr w14:val="tx1"/>
                        </w14:solidFill>
                      </w14:textFill>
                    </w:rPr>
                    <w:t>1</w:t>
                  </w:r>
                </w:p>
              </w:tc>
              <w:tc>
                <w:tcPr>
                  <w:tcW w:w="1166" w:type="pct"/>
                  <w:vMerge w:val="continue"/>
                  <w:tcBorders>
                    <w:tl2br w:val="nil"/>
                    <w:tr2bl w:val="nil"/>
                  </w:tcBorders>
                  <w:noWrap w:val="0"/>
                  <w:vAlign w:val="center"/>
                </w:tcPr>
                <w:p>
                  <w:pPr>
                    <w:spacing w:line="276" w:lineRule="auto"/>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p>
              </w:tc>
              <w:tc>
                <w:tcPr>
                  <w:tcW w:w="782" w:type="pct"/>
                  <w:vMerge w:val="continue"/>
                  <w:tcBorders>
                    <w:tl2br w:val="nil"/>
                    <w:tr2bl w:val="nil"/>
                  </w:tcBorders>
                  <w:noWrap w:val="0"/>
                  <w:vAlign w:val="center"/>
                </w:tcPr>
                <w:p>
                  <w:pPr>
                    <w:spacing w:line="276" w:lineRule="auto"/>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p>
              </w:tc>
              <w:tc>
                <w:tcPr>
                  <w:tcW w:w="372" w:type="pct"/>
                  <w:vMerge w:val="continue"/>
                  <w:tcBorders>
                    <w:tl2br w:val="nil"/>
                    <w:tr2bl w:val="nil"/>
                  </w:tcBorders>
                  <w:noWrap w:val="0"/>
                  <w:vAlign w:val="center"/>
                </w:tcPr>
                <w:p>
                  <w:pPr>
                    <w:pStyle w:val="24"/>
                    <w:ind w:firstLine="0" w:firstLineChars="0"/>
                    <w:jc w:val="center"/>
                    <w:rPr>
                      <w:rFonts w:ascii="Times New Roman" w:hAnsi="Times New Roman" w:cs="Times New Roman"/>
                      <w:color w:val="000000" w:themeColor="text1"/>
                      <w:sz w:val="21"/>
                      <w:szCs w:val="21"/>
                      <w14:textFill>
                        <w14:solidFill>
                          <w14:schemeClr w14:val="tx1"/>
                        </w14:solidFill>
                      </w14:textFill>
                    </w:rPr>
                  </w:pPr>
                </w:p>
              </w:tc>
              <w:tc>
                <w:tcPr>
                  <w:tcW w:w="637" w:type="pct"/>
                  <w:tcBorders>
                    <w:tl2br w:val="nil"/>
                    <w:tr2bl w:val="nil"/>
                  </w:tcBorders>
                  <w:noWrap w:val="0"/>
                  <w:vAlign w:val="center"/>
                </w:tcPr>
                <w:p>
                  <w:pPr>
                    <w:pStyle w:val="24"/>
                    <w:ind w:firstLine="0" w:firstLineChars="0"/>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许峥</w:t>
                  </w:r>
                </w:p>
              </w:tc>
              <w:tc>
                <w:tcPr>
                  <w:tcW w:w="768" w:type="pct"/>
                  <w:tcBorders>
                    <w:tl2br w:val="nil"/>
                    <w:tr2bl w:val="nil"/>
                  </w:tcBorders>
                  <w:noWrap w:val="0"/>
                  <w:vAlign w:val="center"/>
                </w:tcPr>
                <w:p>
                  <w:pPr>
                    <w:pStyle w:val="24"/>
                    <w:ind w:firstLine="0" w:firstLineChars="0"/>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组员</w:t>
                  </w:r>
                </w:p>
              </w:tc>
              <w:tc>
                <w:tcPr>
                  <w:tcW w:w="901" w:type="pct"/>
                  <w:tcBorders>
                    <w:tl2br w:val="nil"/>
                    <w:tr2bl w:val="nil"/>
                  </w:tcBorders>
                  <w:noWrap w:val="0"/>
                  <w:vAlign w:val="center"/>
                </w:tcPr>
                <w:p>
                  <w:pPr>
                    <w:widowControl/>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13572930504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371" w:type="pct"/>
                  <w:tcBorders>
                    <w:tl2br w:val="nil"/>
                    <w:tr2bl w:val="nil"/>
                  </w:tcBorders>
                  <w:noWrap w:val="0"/>
                  <w:vAlign w:val="center"/>
                </w:tcPr>
                <w:p>
                  <w:pPr>
                    <w:pStyle w:val="24"/>
                    <w:numPr>
                      <w:ilvl w:val="0"/>
                      <w:numId w:val="1"/>
                    </w:numPr>
                    <w:ind w:firstLineChars="0"/>
                    <w:jc w:val="center"/>
                    <w:rPr>
                      <w:rFonts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14:textFill>
                        <w14:solidFill>
                          <w14:schemeClr w14:val="tx1"/>
                        </w14:solidFill>
                      </w14:textFill>
                    </w:rPr>
                    <w:t>1</w:t>
                  </w:r>
                  <w:r>
                    <w:rPr>
                      <w:rFonts w:ascii="Times New Roman" w:hAnsi="Times New Roman" w:cs="Times New Roman"/>
                      <w:color w:val="000000" w:themeColor="text1"/>
                      <w:sz w:val="21"/>
                      <w:szCs w:val="21"/>
                      <w14:textFill>
                        <w14:solidFill>
                          <w14:schemeClr w14:val="tx1"/>
                        </w14:solidFill>
                      </w14:textFill>
                    </w:rPr>
                    <w:t>2</w:t>
                  </w:r>
                </w:p>
              </w:tc>
              <w:tc>
                <w:tcPr>
                  <w:tcW w:w="1166" w:type="pct"/>
                  <w:vMerge w:val="restart"/>
                  <w:tcBorders>
                    <w:tl2br w:val="nil"/>
                    <w:tr2bl w:val="nil"/>
                  </w:tcBorders>
                  <w:noWrap w:val="0"/>
                  <w:vAlign w:val="center"/>
                </w:tcPr>
                <w:p>
                  <w:pPr>
                    <w:spacing w:line="276" w:lineRule="auto"/>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后勤保障组</w:t>
                  </w:r>
                </w:p>
              </w:tc>
              <w:tc>
                <w:tcPr>
                  <w:tcW w:w="782" w:type="pct"/>
                  <w:vMerge w:val="restart"/>
                  <w:tcBorders>
                    <w:tl2br w:val="nil"/>
                    <w:tr2bl w:val="nil"/>
                  </w:tcBorders>
                  <w:noWrap w:val="0"/>
                  <w:vAlign w:val="center"/>
                </w:tcPr>
                <w:p>
                  <w:pPr>
                    <w:spacing w:line="276" w:lineRule="auto"/>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安全生产部</w:t>
                  </w:r>
                </w:p>
              </w:tc>
              <w:tc>
                <w:tcPr>
                  <w:tcW w:w="372" w:type="pct"/>
                  <w:vMerge w:val="restart"/>
                  <w:tcBorders>
                    <w:tl2br w:val="nil"/>
                    <w:tr2bl w:val="nil"/>
                  </w:tcBorders>
                  <w:noWrap w:val="0"/>
                  <w:vAlign w:val="center"/>
                </w:tcPr>
                <w:p>
                  <w:pPr>
                    <w:pStyle w:val="24"/>
                    <w:ind w:firstLine="0" w:firstLineChars="0"/>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2</w:t>
                  </w:r>
                </w:p>
              </w:tc>
              <w:tc>
                <w:tcPr>
                  <w:tcW w:w="637" w:type="pct"/>
                  <w:tcBorders>
                    <w:tl2br w:val="nil"/>
                    <w:tr2bl w:val="nil"/>
                  </w:tcBorders>
                  <w:noWrap w:val="0"/>
                  <w:vAlign w:val="center"/>
                </w:tcPr>
                <w:p>
                  <w:pPr>
                    <w:pStyle w:val="24"/>
                    <w:ind w:firstLine="0" w:firstLineChars="0"/>
                    <w:jc w:val="center"/>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杨迪深</w:t>
                  </w:r>
                </w:p>
              </w:tc>
              <w:tc>
                <w:tcPr>
                  <w:tcW w:w="768" w:type="pct"/>
                  <w:tcBorders>
                    <w:tl2br w:val="nil"/>
                    <w:tr2bl w:val="nil"/>
                  </w:tcBorders>
                  <w:noWrap w:val="0"/>
                  <w:vAlign w:val="center"/>
                </w:tcPr>
                <w:p>
                  <w:pPr>
                    <w:pStyle w:val="24"/>
                    <w:ind w:firstLine="0" w:firstLineChars="0"/>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组长</w:t>
                  </w:r>
                </w:p>
              </w:tc>
              <w:tc>
                <w:tcPr>
                  <w:tcW w:w="901" w:type="pct"/>
                  <w:tcBorders>
                    <w:tl2br w:val="nil"/>
                    <w:tr2bl w:val="nil"/>
                  </w:tcBorders>
                  <w:noWrap w:val="0"/>
                  <w:vAlign w:val="center"/>
                </w:tcPr>
                <w:p>
                  <w:pPr>
                    <w:widowControl/>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15664664321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371" w:type="pct"/>
                  <w:tcBorders>
                    <w:tl2br w:val="nil"/>
                    <w:tr2bl w:val="nil"/>
                  </w:tcBorders>
                  <w:noWrap w:val="0"/>
                  <w:vAlign w:val="center"/>
                </w:tcPr>
                <w:p>
                  <w:pPr>
                    <w:pStyle w:val="24"/>
                    <w:numPr>
                      <w:ilvl w:val="0"/>
                      <w:numId w:val="1"/>
                    </w:numPr>
                    <w:ind w:firstLineChars="0"/>
                    <w:jc w:val="center"/>
                    <w:rPr>
                      <w:rFonts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14:textFill>
                        <w14:solidFill>
                          <w14:schemeClr w14:val="tx1"/>
                        </w14:solidFill>
                      </w14:textFill>
                    </w:rPr>
                    <w:t>1</w:t>
                  </w:r>
                  <w:r>
                    <w:rPr>
                      <w:rFonts w:ascii="Times New Roman" w:hAnsi="Times New Roman" w:cs="Times New Roman"/>
                      <w:color w:val="000000" w:themeColor="text1"/>
                      <w:sz w:val="21"/>
                      <w:szCs w:val="21"/>
                      <w14:textFill>
                        <w14:solidFill>
                          <w14:schemeClr w14:val="tx1"/>
                        </w14:solidFill>
                      </w14:textFill>
                    </w:rPr>
                    <w:t>3</w:t>
                  </w:r>
                </w:p>
              </w:tc>
              <w:tc>
                <w:tcPr>
                  <w:tcW w:w="1166" w:type="pct"/>
                  <w:vMerge w:val="continue"/>
                  <w:tcBorders>
                    <w:tl2br w:val="nil"/>
                    <w:tr2bl w:val="nil"/>
                  </w:tcBorders>
                  <w:noWrap w:val="0"/>
                  <w:vAlign w:val="center"/>
                </w:tcPr>
                <w:p>
                  <w:pPr>
                    <w:spacing w:line="276" w:lineRule="auto"/>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p>
              </w:tc>
              <w:tc>
                <w:tcPr>
                  <w:tcW w:w="782" w:type="pct"/>
                  <w:vMerge w:val="continue"/>
                  <w:tcBorders>
                    <w:tl2br w:val="nil"/>
                    <w:tr2bl w:val="nil"/>
                  </w:tcBorders>
                  <w:noWrap w:val="0"/>
                  <w:vAlign w:val="center"/>
                </w:tcPr>
                <w:p>
                  <w:pPr>
                    <w:spacing w:line="276" w:lineRule="auto"/>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p>
              </w:tc>
              <w:tc>
                <w:tcPr>
                  <w:tcW w:w="372" w:type="pct"/>
                  <w:vMerge w:val="continue"/>
                  <w:tcBorders>
                    <w:tl2br w:val="nil"/>
                    <w:tr2bl w:val="nil"/>
                  </w:tcBorders>
                  <w:noWrap w:val="0"/>
                  <w:vAlign w:val="center"/>
                </w:tcPr>
                <w:p>
                  <w:pPr>
                    <w:pStyle w:val="24"/>
                    <w:ind w:firstLine="0" w:firstLineChars="0"/>
                    <w:jc w:val="center"/>
                    <w:rPr>
                      <w:rFonts w:ascii="Times New Roman" w:hAnsi="Times New Roman" w:cs="Times New Roman"/>
                      <w:color w:val="000000" w:themeColor="text1"/>
                      <w:sz w:val="21"/>
                      <w:szCs w:val="21"/>
                      <w14:textFill>
                        <w14:solidFill>
                          <w14:schemeClr w14:val="tx1"/>
                        </w14:solidFill>
                      </w14:textFill>
                    </w:rPr>
                  </w:pPr>
                </w:p>
              </w:tc>
              <w:tc>
                <w:tcPr>
                  <w:tcW w:w="637" w:type="pct"/>
                  <w:tcBorders>
                    <w:tl2br w:val="nil"/>
                    <w:tr2bl w:val="nil"/>
                  </w:tcBorders>
                  <w:noWrap w:val="0"/>
                  <w:vAlign w:val="center"/>
                </w:tcPr>
                <w:p>
                  <w:pPr>
                    <w:pStyle w:val="24"/>
                    <w:ind w:firstLine="0" w:firstLineChars="0"/>
                    <w:jc w:val="center"/>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杨旭</w:t>
                  </w:r>
                </w:p>
              </w:tc>
              <w:tc>
                <w:tcPr>
                  <w:tcW w:w="768" w:type="pct"/>
                  <w:tcBorders>
                    <w:tl2br w:val="nil"/>
                    <w:tr2bl w:val="nil"/>
                  </w:tcBorders>
                  <w:noWrap w:val="0"/>
                  <w:vAlign w:val="center"/>
                </w:tcPr>
                <w:p>
                  <w:pPr>
                    <w:pStyle w:val="24"/>
                    <w:ind w:firstLine="0" w:firstLineChars="0"/>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组员</w:t>
                  </w:r>
                </w:p>
              </w:tc>
              <w:tc>
                <w:tcPr>
                  <w:tcW w:w="901" w:type="pct"/>
                  <w:tcBorders>
                    <w:tl2br w:val="nil"/>
                    <w:tr2bl w:val="nil"/>
                  </w:tcBorders>
                  <w:noWrap w:val="0"/>
                  <w:vAlign w:val="center"/>
                </w:tcPr>
                <w:p>
                  <w:pPr>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18809118215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371" w:type="pct"/>
                  <w:tcBorders>
                    <w:tl2br w:val="nil"/>
                    <w:tr2bl w:val="nil"/>
                  </w:tcBorders>
                  <w:noWrap w:val="0"/>
                  <w:vAlign w:val="center"/>
                </w:tcPr>
                <w:p>
                  <w:pPr>
                    <w:pStyle w:val="24"/>
                    <w:numPr>
                      <w:ilvl w:val="0"/>
                      <w:numId w:val="1"/>
                    </w:numPr>
                    <w:ind w:firstLineChars="0"/>
                    <w:jc w:val="center"/>
                    <w:rPr>
                      <w:rFonts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14:textFill>
                        <w14:solidFill>
                          <w14:schemeClr w14:val="tx1"/>
                        </w14:solidFill>
                      </w14:textFill>
                    </w:rPr>
                    <w:t>1</w:t>
                  </w:r>
                  <w:r>
                    <w:rPr>
                      <w:rFonts w:ascii="Times New Roman" w:hAnsi="Times New Roman" w:cs="Times New Roman"/>
                      <w:color w:val="000000" w:themeColor="text1"/>
                      <w:sz w:val="21"/>
                      <w:szCs w:val="21"/>
                      <w14:textFill>
                        <w14:solidFill>
                          <w14:schemeClr w14:val="tx1"/>
                        </w14:solidFill>
                      </w14:textFill>
                    </w:rPr>
                    <w:t>4</w:t>
                  </w:r>
                </w:p>
              </w:tc>
              <w:tc>
                <w:tcPr>
                  <w:tcW w:w="1166" w:type="pct"/>
                  <w:vMerge w:val="restart"/>
                  <w:tcBorders>
                    <w:tl2br w:val="nil"/>
                    <w:tr2bl w:val="nil"/>
                  </w:tcBorders>
                  <w:noWrap w:val="0"/>
                  <w:vAlign w:val="center"/>
                </w:tcPr>
                <w:p>
                  <w:pPr>
                    <w:spacing w:line="276" w:lineRule="auto"/>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善后处置组</w:t>
                  </w:r>
                </w:p>
              </w:tc>
              <w:tc>
                <w:tcPr>
                  <w:tcW w:w="782" w:type="pct"/>
                  <w:vMerge w:val="restart"/>
                  <w:tcBorders>
                    <w:tl2br w:val="nil"/>
                    <w:tr2bl w:val="nil"/>
                  </w:tcBorders>
                  <w:noWrap w:val="0"/>
                  <w:vAlign w:val="center"/>
                </w:tcPr>
                <w:p>
                  <w:pPr>
                    <w:spacing w:line="276" w:lineRule="auto"/>
                    <w:jc w:val="center"/>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办公室</w:t>
                  </w:r>
                </w:p>
              </w:tc>
              <w:tc>
                <w:tcPr>
                  <w:tcW w:w="372" w:type="pct"/>
                  <w:vMerge w:val="restart"/>
                  <w:tcBorders>
                    <w:tl2br w:val="nil"/>
                    <w:tr2bl w:val="nil"/>
                  </w:tcBorders>
                  <w:noWrap w:val="0"/>
                  <w:vAlign w:val="center"/>
                </w:tcPr>
                <w:p>
                  <w:pPr>
                    <w:pStyle w:val="24"/>
                    <w:ind w:firstLine="0" w:firstLineChars="0"/>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2</w:t>
                  </w:r>
                </w:p>
              </w:tc>
              <w:tc>
                <w:tcPr>
                  <w:tcW w:w="637" w:type="pct"/>
                  <w:tcBorders>
                    <w:tl2br w:val="nil"/>
                    <w:tr2bl w:val="nil"/>
                  </w:tcBorders>
                  <w:noWrap w:val="0"/>
                  <w:vAlign w:val="center"/>
                </w:tcPr>
                <w:p>
                  <w:pPr>
                    <w:pStyle w:val="24"/>
                    <w:ind w:firstLine="0" w:firstLineChars="0"/>
                    <w:jc w:val="center"/>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于世涛</w:t>
                  </w:r>
                </w:p>
              </w:tc>
              <w:tc>
                <w:tcPr>
                  <w:tcW w:w="768" w:type="pct"/>
                  <w:tcBorders>
                    <w:tl2br w:val="nil"/>
                    <w:tr2bl w:val="nil"/>
                  </w:tcBorders>
                  <w:noWrap w:val="0"/>
                  <w:vAlign w:val="center"/>
                </w:tcPr>
                <w:p>
                  <w:pPr>
                    <w:pStyle w:val="24"/>
                    <w:ind w:firstLine="0" w:firstLineChars="0"/>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组长</w:t>
                  </w:r>
                </w:p>
              </w:tc>
              <w:tc>
                <w:tcPr>
                  <w:tcW w:w="901" w:type="pct"/>
                  <w:tcBorders>
                    <w:tl2br w:val="nil"/>
                    <w:tr2bl w:val="nil"/>
                  </w:tcBorders>
                  <w:noWrap w:val="0"/>
                  <w:vAlign w:val="center"/>
                </w:tcPr>
                <w:p>
                  <w:pPr>
                    <w:widowControl/>
                    <w:jc w:val="center"/>
                    <w:rPr>
                      <w:rFonts w:ascii="Times New Roman" w:hAnsi="Times New Roman" w:eastAsia="宋体"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13619289502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371" w:type="pct"/>
                  <w:tcBorders>
                    <w:tl2br w:val="nil"/>
                    <w:tr2bl w:val="nil"/>
                  </w:tcBorders>
                  <w:noWrap w:val="0"/>
                  <w:vAlign w:val="center"/>
                </w:tcPr>
                <w:p>
                  <w:pPr>
                    <w:pStyle w:val="24"/>
                    <w:numPr>
                      <w:ilvl w:val="0"/>
                      <w:numId w:val="1"/>
                    </w:numPr>
                    <w:ind w:firstLineChars="0"/>
                    <w:jc w:val="center"/>
                    <w:rPr>
                      <w:rFonts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14:textFill>
                        <w14:solidFill>
                          <w14:schemeClr w14:val="tx1"/>
                        </w14:solidFill>
                      </w14:textFill>
                    </w:rPr>
                    <w:t>1</w:t>
                  </w:r>
                  <w:r>
                    <w:rPr>
                      <w:rFonts w:ascii="Times New Roman" w:hAnsi="Times New Roman" w:cs="Times New Roman"/>
                      <w:color w:val="000000" w:themeColor="text1"/>
                      <w:sz w:val="21"/>
                      <w:szCs w:val="21"/>
                      <w14:textFill>
                        <w14:solidFill>
                          <w14:schemeClr w14:val="tx1"/>
                        </w14:solidFill>
                      </w14:textFill>
                    </w:rPr>
                    <w:t>5</w:t>
                  </w:r>
                </w:p>
              </w:tc>
              <w:tc>
                <w:tcPr>
                  <w:tcW w:w="1166" w:type="pct"/>
                  <w:vMerge w:val="continue"/>
                  <w:tcBorders>
                    <w:tl2br w:val="nil"/>
                    <w:tr2bl w:val="nil"/>
                  </w:tcBorders>
                  <w:noWrap w:val="0"/>
                  <w:vAlign w:val="center"/>
                </w:tcPr>
                <w:p>
                  <w:pPr>
                    <w:spacing w:line="276" w:lineRule="auto"/>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p>
              </w:tc>
              <w:tc>
                <w:tcPr>
                  <w:tcW w:w="782" w:type="pct"/>
                  <w:vMerge w:val="continue"/>
                  <w:tcBorders>
                    <w:tl2br w:val="nil"/>
                    <w:tr2bl w:val="nil"/>
                  </w:tcBorders>
                  <w:noWrap w:val="0"/>
                  <w:vAlign w:val="center"/>
                </w:tcPr>
                <w:p>
                  <w:pPr>
                    <w:spacing w:line="276" w:lineRule="auto"/>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p>
              </w:tc>
              <w:tc>
                <w:tcPr>
                  <w:tcW w:w="372" w:type="pct"/>
                  <w:vMerge w:val="continue"/>
                  <w:tcBorders>
                    <w:tl2br w:val="nil"/>
                    <w:tr2bl w:val="nil"/>
                  </w:tcBorders>
                  <w:noWrap w:val="0"/>
                  <w:vAlign w:val="center"/>
                </w:tcPr>
                <w:p>
                  <w:pPr>
                    <w:pStyle w:val="24"/>
                    <w:ind w:firstLine="0" w:firstLineChars="0"/>
                    <w:jc w:val="center"/>
                    <w:rPr>
                      <w:rFonts w:ascii="Times New Roman" w:hAnsi="Times New Roman" w:cs="Times New Roman"/>
                      <w:color w:val="000000" w:themeColor="text1"/>
                      <w:sz w:val="21"/>
                      <w:szCs w:val="21"/>
                      <w14:textFill>
                        <w14:solidFill>
                          <w14:schemeClr w14:val="tx1"/>
                        </w14:solidFill>
                      </w14:textFill>
                    </w:rPr>
                  </w:pPr>
                </w:p>
              </w:tc>
              <w:tc>
                <w:tcPr>
                  <w:tcW w:w="637" w:type="pct"/>
                  <w:tcBorders>
                    <w:tl2br w:val="nil"/>
                    <w:tr2bl w:val="nil"/>
                  </w:tcBorders>
                  <w:noWrap w:val="0"/>
                  <w:vAlign w:val="center"/>
                </w:tcPr>
                <w:p>
                  <w:pPr>
                    <w:pStyle w:val="24"/>
                    <w:ind w:firstLine="0" w:firstLineChars="0"/>
                    <w:jc w:val="center"/>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高翔</w:t>
                  </w:r>
                </w:p>
              </w:tc>
              <w:tc>
                <w:tcPr>
                  <w:tcW w:w="768" w:type="pct"/>
                  <w:tcBorders>
                    <w:tl2br w:val="nil"/>
                    <w:tr2bl w:val="nil"/>
                  </w:tcBorders>
                  <w:noWrap w:val="0"/>
                  <w:vAlign w:val="center"/>
                </w:tcPr>
                <w:p>
                  <w:pPr>
                    <w:pStyle w:val="24"/>
                    <w:ind w:firstLine="0" w:firstLineChars="0"/>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组员</w:t>
                  </w:r>
                </w:p>
              </w:tc>
              <w:tc>
                <w:tcPr>
                  <w:tcW w:w="901" w:type="pct"/>
                  <w:tcBorders>
                    <w:tl2br w:val="nil"/>
                    <w:tr2bl w:val="nil"/>
                  </w:tcBorders>
                  <w:noWrap w:val="0"/>
                  <w:vAlign w:val="center"/>
                </w:tcPr>
                <w:p>
                  <w:pPr>
                    <w:widowControl/>
                    <w:jc w:val="center"/>
                    <w:rPr>
                      <w:rFonts w:ascii="Times New Roman" w:hAnsi="Times New Roman" w:eastAsia="宋体"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13809199697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371" w:type="pct"/>
                  <w:tcBorders>
                    <w:tl2br w:val="nil"/>
                    <w:tr2bl w:val="nil"/>
                  </w:tcBorders>
                  <w:noWrap w:val="0"/>
                  <w:vAlign w:val="center"/>
                </w:tcPr>
                <w:p>
                  <w:pPr>
                    <w:pStyle w:val="24"/>
                    <w:numPr>
                      <w:ilvl w:val="0"/>
                      <w:numId w:val="1"/>
                    </w:numPr>
                    <w:ind w:firstLineChars="0"/>
                    <w:jc w:val="center"/>
                    <w:rPr>
                      <w:rFonts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14:textFill>
                        <w14:solidFill>
                          <w14:schemeClr w14:val="tx1"/>
                        </w14:solidFill>
                      </w14:textFill>
                    </w:rPr>
                    <w:t>1</w:t>
                  </w:r>
                  <w:r>
                    <w:rPr>
                      <w:rFonts w:ascii="Times New Roman" w:hAnsi="Times New Roman" w:cs="Times New Roman"/>
                      <w:color w:val="000000" w:themeColor="text1"/>
                      <w:sz w:val="21"/>
                      <w:szCs w:val="21"/>
                      <w14:textFill>
                        <w14:solidFill>
                          <w14:schemeClr w14:val="tx1"/>
                        </w14:solidFill>
                      </w14:textFill>
                    </w:rPr>
                    <w:t>6</w:t>
                  </w:r>
                </w:p>
              </w:tc>
              <w:tc>
                <w:tcPr>
                  <w:tcW w:w="1166" w:type="pct"/>
                  <w:vMerge w:val="restart"/>
                  <w:tcBorders>
                    <w:tl2br w:val="nil"/>
                    <w:tr2bl w:val="nil"/>
                  </w:tcBorders>
                  <w:noWrap w:val="0"/>
                  <w:vAlign w:val="center"/>
                </w:tcPr>
                <w:p>
                  <w:pPr>
                    <w:spacing w:line="276" w:lineRule="auto"/>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应急监测组</w:t>
                  </w:r>
                </w:p>
              </w:tc>
              <w:tc>
                <w:tcPr>
                  <w:tcW w:w="782" w:type="pct"/>
                  <w:vMerge w:val="restart"/>
                  <w:tcBorders>
                    <w:tl2br w:val="nil"/>
                    <w:tr2bl w:val="nil"/>
                  </w:tcBorders>
                  <w:noWrap w:val="0"/>
                  <w:vAlign w:val="center"/>
                </w:tcPr>
                <w:p>
                  <w:pPr>
                    <w:spacing w:line="276" w:lineRule="auto"/>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安全生产部</w:t>
                  </w:r>
                </w:p>
              </w:tc>
              <w:tc>
                <w:tcPr>
                  <w:tcW w:w="372" w:type="pct"/>
                  <w:vMerge w:val="restart"/>
                  <w:tcBorders>
                    <w:tl2br w:val="nil"/>
                    <w:tr2bl w:val="nil"/>
                  </w:tcBorders>
                  <w:noWrap w:val="0"/>
                  <w:vAlign w:val="center"/>
                </w:tcPr>
                <w:p>
                  <w:pPr>
                    <w:pStyle w:val="24"/>
                    <w:ind w:firstLine="0" w:firstLineChars="0"/>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2</w:t>
                  </w:r>
                </w:p>
              </w:tc>
              <w:tc>
                <w:tcPr>
                  <w:tcW w:w="637" w:type="pct"/>
                  <w:tcBorders>
                    <w:tl2br w:val="nil"/>
                    <w:tr2bl w:val="nil"/>
                  </w:tcBorders>
                  <w:noWrap w:val="0"/>
                  <w:vAlign w:val="center"/>
                </w:tcPr>
                <w:p>
                  <w:pPr>
                    <w:pStyle w:val="24"/>
                    <w:ind w:firstLine="0" w:firstLineChars="0"/>
                    <w:jc w:val="center"/>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杨迪深</w:t>
                  </w:r>
                </w:p>
              </w:tc>
              <w:tc>
                <w:tcPr>
                  <w:tcW w:w="768" w:type="pct"/>
                  <w:tcBorders>
                    <w:tl2br w:val="nil"/>
                    <w:tr2bl w:val="nil"/>
                  </w:tcBorders>
                  <w:noWrap w:val="0"/>
                  <w:vAlign w:val="center"/>
                </w:tcPr>
                <w:p>
                  <w:pPr>
                    <w:pStyle w:val="24"/>
                    <w:ind w:firstLine="0" w:firstLineChars="0"/>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组员</w:t>
                  </w:r>
                </w:p>
              </w:tc>
              <w:tc>
                <w:tcPr>
                  <w:tcW w:w="901" w:type="pct"/>
                  <w:tcBorders>
                    <w:tl2br w:val="nil"/>
                    <w:tr2bl w:val="nil"/>
                  </w:tcBorders>
                  <w:noWrap w:val="0"/>
                  <w:vAlign w:val="top"/>
                </w:tcPr>
                <w:p>
                  <w:pPr>
                    <w:widowControl/>
                    <w:jc w:val="center"/>
                    <w:rPr>
                      <w:rFonts w:ascii="Times New Roman" w:hAnsi="Times New Roman" w:eastAsia="宋体"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15664664321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371" w:type="pct"/>
                  <w:tcBorders>
                    <w:tl2br w:val="nil"/>
                    <w:tr2bl w:val="nil"/>
                  </w:tcBorders>
                  <w:noWrap w:val="0"/>
                  <w:vAlign w:val="center"/>
                </w:tcPr>
                <w:p>
                  <w:pPr>
                    <w:pStyle w:val="24"/>
                    <w:numPr>
                      <w:ilvl w:val="0"/>
                      <w:numId w:val="1"/>
                    </w:numPr>
                    <w:ind w:firstLineChars="0"/>
                    <w:jc w:val="center"/>
                    <w:rPr>
                      <w:rFonts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14:textFill>
                        <w14:solidFill>
                          <w14:schemeClr w14:val="tx1"/>
                        </w14:solidFill>
                      </w14:textFill>
                    </w:rPr>
                    <w:t>1</w:t>
                  </w:r>
                  <w:r>
                    <w:rPr>
                      <w:rFonts w:ascii="Times New Roman" w:hAnsi="Times New Roman" w:cs="Times New Roman"/>
                      <w:color w:val="000000" w:themeColor="text1"/>
                      <w:sz w:val="21"/>
                      <w:szCs w:val="21"/>
                      <w14:textFill>
                        <w14:solidFill>
                          <w14:schemeClr w14:val="tx1"/>
                        </w14:solidFill>
                      </w14:textFill>
                    </w:rPr>
                    <w:t>7</w:t>
                  </w:r>
                </w:p>
              </w:tc>
              <w:tc>
                <w:tcPr>
                  <w:tcW w:w="1166" w:type="pct"/>
                  <w:vMerge w:val="continue"/>
                  <w:tcBorders>
                    <w:tl2br w:val="nil"/>
                    <w:tr2bl w:val="nil"/>
                  </w:tcBorders>
                  <w:noWrap w:val="0"/>
                  <w:vAlign w:val="center"/>
                </w:tcPr>
                <w:p>
                  <w:pPr>
                    <w:widowControl/>
                    <w:jc w:val="center"/>
                    <w:rPr>
                      <w:rFonts w:ascii="Times New Roman" w:hAnsi="Times New Roman" w:eastAsia="宋体" w:cs="Times New Roman"/>
                      <w:color w:val="000000" w:themeColor="text1"/>
                      <w:sz w:val="21"/>
                      <w:szCs w:val="21"/>
                      <w14:textFill>
                        <w14:solidFill>
                          <w14:schemeClr w14:val="tx1"/>
                        </w14:solidFill>
                      </w14:textFill>
                    </w:rPr>
                  </w:pPr>
                </w:p>
              </w:tc>
              <w:tc>
                <w:tcPr>
                  <w:tcW w:w="782" w:type="pct"/>
                  <w:vMerge w:val="continue"/>
                  <w:tcBorders>
                    <w:tl2br w:val="nil"/>
                    <w:tr2bl w:val="nil"/>
                  </w:tcBorders>
                  <w:noWrap w:val="0"/>
                  <w:vAlign w:val="center"/>
                </w:tcPr>
                <w:p>
                  <w:pPr>
                    <w:pStyle w:val="24"/>
                    <w:ind w:firstLine="0" w:firstLineChars="0"/>
                    <w:rPr>
                      <w:rFonts w:ascii="Times New Roman" w:hAnsi="Times New Roman" w:cs="Times New Roman"/>
                      <w:color w:val="000000" w:themeColor="text1"/>
                      <w:sz w:val="21"/>
                      <w:szCs w:val="21"/>
                      <w14:textFill>
                        <w14:solidFill>
                          <w14:schemeClr w14:val="tx1"/>
                        </w14:solidFill>
                      </w14:textFill>
                    </w:rPr>
                  </w:pPr>
                </w:p>
              </w:tc>
              <w:tc>
                <w:tcPr>
                  <w:tcW w:w="372" w:type="pct"/>
                  <w:vMerge w:val="continue"/>
                  <w:tcBorders>
                    <w:tl2br w:val="nil"/>
                    <w:tr2bl w:val="nil"/>
                  </w:tcBorders>
                  <w:noWrap w:val="0"/>
                  <w:vAlign w:val="center"/>
                </w:tcPr>
                <w:p>
                  <w:pPr>
                    <w:pStyle w:val="24"/>
                    <w:ind w:firstLine="420"/>
                    <w:jc w:val="center"/>
                    <w:rPr>
                      <w:rFonts w:ascii="Times New Roman" w:hAnsi="Times New Roman" w:cs="Times New Roman"/>
                      <w:color w:val="000000" w:themeColor="text1"/>
                      <w:sz w:val="21"/>
                      <w:szCs w:val="21"/>
                      <w14:textFill>
                        <w14:solidFill>
                          <w14:schemeClr w14:val="tx1"/>
                        </w14:solidFill>
                      </w14:textFill>
                    </w:rPr>
                  </w:pPr>
                </w:p>
              </w:tc>
              <w:tc>
                <w:tcPr>
                  <w:tcW w:w="637" w:type="pct"/>
                  <w:tcBorders>
                    <w:tl2br w:val="nil"/>
                    <w:tr2bl w:val="nil"/>
                  </w:tcBorders>
                  <w:noWrap w:val="0"/>
                  <w:vAlign w:val="center"/>
                </w:tcPr>
                <w:p>
                  <w:pPr>
                    <w:pStyle w:val="24"/>
                    <w:ind w:firstLine="0" w:firstLineChars="0"/>
                    <w:jc w:val="center"/>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杨博凯</w:t>
                  </w:r>
                </w:p>
              </w:tc>
              <w:tc>
                <w:tcPr>
                  <w:tcW w:w="768" w:type="pct"/>
                  <w:tcBorders>
                    <w:tl2br w:val="nil"/>
                    <w:tr2bl w:val="nil"/>
                  </w:tcBorders>
                  <w:noWrap w:val="0"/>
                  <w:vAlign w:val="center"/>
                </w:tcPr>
                <w:p>
                  <w:pPr>
                    <w:pStyle w:val="24"/>
                    <w:ind w:firstLine="0" w:firstLineChars="0"/>
                    <w:jc w:val="center"/>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组员</w:t>
                  </w:r>
                </w:p>
              </w:tc>
              <w:tc>
                <w:tcPr>
                  <w:tcW w:w="901" w:type="pct"/>
                  <w:tcBorders>
                    <w:tl2br w:val="nil"/>
                    <w:tr2bl w:val="nil"/>
                  </w:tcBorders>
                  <w:noWrap w:val="0"/>
                  <w:vAlign w:val="center"/>
                </w:tcPr>
                <w:p>
                  <w:pPr>
                    <w:jc w:val="center"/>
                    <w:rPr>
                      <w:rFonts w:ascii="Times New Roman" w:hAnsi="Times New Roman" w:eastAsia="宋体"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18109292116</w:t>
                  </w:r>
                </w:p>
              </w:tc>
            </w:tr>
          </w:tbl>
          <w:p>
            <w:pPr>
              <w:pStyle w:val="23"/>
              <w:keepNext w:val="0"/>
              <w:keepLines w:val="0"/>
              <w:pageBreakBefore w:val="0"/>
              <w:widowControl w:val="0"/>
              <w:numPr>
                <w:ilvl w:val="0"/>
                <w:numId w:val="0"/>
              </w:numPr>
              <w:tabs>
                <w:tab w:val="left" w:pos="3194"/>
              </w:tabs>
              <w:kinsoku/>
              <w:wordWrap/>
              <w:overflowPunct/>
              <w:topLinePunct w:val="0"/>
              <w:autoSpaceDE/>
              <w:autoSpaceDN/>
              <w:bidi w:val="0"/>
              <w:adjustRightInd/>
              <w:snapToGrid/>
              <w:spacing w:before="120" w:after="157" w:afterLines="50" w:line="240" w:lineRule="auto"/>
              <w:ind w:right="0" w:rightChars="0"/>
              <w:jc w:val="center"/>
              <w:textAlignment w:val="auto"/>
              <w:rPr>
                <w:rFonts w:hint="default" w:ascii="Times New Roman" w:hAnsi="Times New Roman" w:eastAsia="宋体" w:cs="Times New Roman"/>
                <w:b/>
                <w:bCs/>
                <w:color w:val="000000" w:themeColor="text1"/>
                <w:lang w:val="en-US" w:eastAsia="zh-CN"/>
                <w14:textFill>
                  <w14:solidFill>
                    <w14:schemeClr w14:val="tx1"/>
                  </w14:solidFill>
                </w14:textFill>
              </w:rPr>
            </w:pPr>
            <w:r>
              <w:rPr>
                <w:rFonts w:hint="eastAsia" w:ascii="Times New Roman" w:hAnsi="Times New Roman" w:eastAsia="宋体" w:cs="Times New Roman"/>
                <w:b/>
                <w:bCs/>
                <w:color w:val="000000" w:themeColor="text1"/>
                <w:lang w:val="en-US" w:eastAsia="zh-CN"/>
                <w14:textFill>
                  <w14:solidFill>
                    <w14:schemeClr w14:val="tx1"/>
                  </w14:solidFill>
                </w14:textFill>
              </w:rPr>
              <w:t xml:space="preserve">1.3  </w:t>
            </w:r>
            <w:r>
              <w:rPr>
                <w:rFonts w:hint="default" w:ascii="Times New Roman" w:hAnsi="Times New Roman" w:eastAsia="宋体" w:cs="Times New Roman"/>
                <w:b/>
                <w:bCs/>
                <w:color w:val="000000" w:themeColor="text1"/>
                <w:lang w:val="en-US" w:eastAsia="zh-CN"/>
                <w14:textFill>
                  <w14:solidFill>
                    <w14:schemeClr w14:val="tx1"/>
                  </w14:solidFill>
                </w14:textFill>
              </w:rPr>
              <w:t>外部环境救援支持单位信息</w:t>
            </w:r>
          </w:p>
          <w:tbl>
            <w:tblPr>
              <w:tblStyle w:val="11"/>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473"/>
              <w:gridCol w:w="1866"/>
              <w:gridCol w:w="240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559" w:type="pct"/>
                  <w:tcBorders>
                    <w:tl2br w:val="nil"/>
                    <w:tr2bl w:val="nil"/>
                  </w:tcBorders>
                  <w:noWrap w:val="0"/>
                  <w:vAlign w:val="center"/>
                </w:tcPr>
                <w:p>
                  <w:pPr>
                    <w:adjustRightInd w:val="0"/>
                    <w:snapToGrid w:val="0"/>
                    <w:jc w:val="center"/>
                    <w:rPr>
                      <w:rFonts w:hint="default" w:ascii="Times New Roman" w:hAnsi="Times New Roman" w:eastAsia="宋体" w:cs="Times New Roman"/>
                      <w:b/>
                      <w:bCs/>
                      <w:color w:val="000000" w:themeColor="text1"/>
                      <w:kern w:val="0"/>
                      <w:szCs w:val="21"/>
                      <w14:textFill>
                        <w14:solidFill>
                          <w14:schemeClr w14:val="tx1"/>
                        </w14:solidFill>
                      </w14:textFill>
                    </w:rPr>
                  </w:pPr>
                  <w:r>
                    <w:rPr>
                      <w:rFonts w:hint="default" w:ascii="Times New Roman" w:hAnsi="Times New Roman" w:eastAsia="宋体" w:cs="Times New Roman"/>
                      <w:b/>
                      <w:bCs/>
                      <w:color w:val="000000" w:themeColor="text1"/>
                      <w:kern w:val="0"/>
                      <w:szCs w:val="21"/>
                      <w14:textFill>
                        <w14:solidFill>
                          <w14:schemeClr w14:val="tx1"/>
                        </w14:solidFill>
                      </w14:textFill>
                    </w:rPr>
                    <w:t>部门或单位</w:t>
                  </w:r>
                </w:p>
              </w:tc>
              <w:tc>
                <w:tcPr>
                  <w:tcW w:w="2440" w:type="pct"/>
                  <w:gridSpan w:val="2"/>
                  <w:tcBorders>
                    <w:tl2br w:val="nil"/>
                    <w:tr2bl w:val="nil"/>
                  </w:tcBorders>
                  <w:noWrap w:val="0"/>
                  <w:vAlign w:val="center"/>
                </w:tcPr>
                <w:p>
                  <w:pPr>
                    <w:adjustRightInd w:val="0"/>
                    <w:snapToGrid w:val="0"/>
                    <w:spacing w:before="100" w:beforeAutospacing="1" w:after="100" w:afterAutospacing="1"/>
                    <w:jc w:val="center"/>
                    <w:rPr>
                      <w:rFonts w:hint="default" w:ascii="Times New Roman" w:hAnsi="Times New Roman" w:eastAsia="宋体" w:cs="Times New Roman"/>
                      <w:b/>
                      <w:bCs/>
                      <w:color w:val="000000" w:themeColor="text1"/>
                      <w:kern w:val="0"/>
                      <w:szCs w:val="21"/>
                      <w14:textFill>
                        <w14:solidFill>
                          <w14:schemeClr w14:val="tx1"/>
                        </w14:solidFill>
                      </w14:textFill>
                    </w:rPr>
                  </w:pPr>
                  <w:r>
                    <w:rPr>
                      <w:rFonts w:hint="default" w:ascii="Times New Roman" w:hAnsi="Times New Roman" w:eastAsia="宋体" w:cs="Times New Roman"/>
                      <w:b/>
                      <w:bCs/>
                      <w:color w:val="000000" w:themeColor="text1"/>
                      <w:kern w:val="0"/>
                      <w:szCs w:val="21"/>
                      <w14:textFill>
                        <w14:solidFill>
                          <w14:schemeClr w14:val="tx1"/>
                        </w14:solidFill>
                      </w14:textFill>
                    </w:rPr>
                    <w:t>联系方式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8" w:hRule="atLeast"/>
                <w:jc w:val="center"/>
              </w:trPr>
              <w:tc>
                <w:tcPr>
                  <w:tcW w:w="2559" w:type="pct"/>
                  <w:tcBorders>
                    <w:tl2br w:val="nil"/>
                    <w:tr2bl w:val="nil"/>
                  </w:tcBorders>
                  <w:noWrap w:val="0"/>
                  <w:vAlign w:val="center"/>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Cs w:val="21"/>
                      <w:highlight w:val="none"/>
                      <w:lang w:val="zh-CN" w:eastAsia="zh-CN"/>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zh-CN" w:eastAsia="zh-CN"/>
                      <w14:textFill>
                        <w14:solidFill>
                          <w14:schemeClr w14:val="tx1"/>
                        </w14:solidFill>
                      </w14:textFill>
                    </w:rPr>
                    <w:t>公安</w:t>
                  </w:r>
                </w:p>
              </w:tc>
              <w:tc>
                <w:tcPr>
                  <w:tcW w:w="1067" w:type="pct"/>
                  <w:tcBorders>
                    <w:tl2br w:val="nil"/>
                    <w:tr2bl w:val="nil"/>
                  </w:tcBorders>
                  <w:noWrap w:val="0"/>
                  <w:vAlign w:val="center"/>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Cs w:val="21"/>
                      <w:highlight w:val="none"/>
                      <w14:textFill>
                        <w14:solidFill>
                          <w14:schemeClr w14:val="tx1"/>
                        </w14:solidFill>
                      </w14:textFill>
                    </w:rPr>
                  </w:pPr>
                  <w:r>
                    <w:rPr>
                      <w:rFonts w:hint="default" w:ascii="Times New Roman" w:hAnsi="Times New Roman" w:eastAsia="宋体" w:cs="Times New Roman"/>
                      <w:color w:val="000000" w:themeColor="text1"/>
                      <w:kern w:val="0"/>
                      <w:szCs w:val="21"/>
                      <w:highlight w:val="none"/>
                      <w14:textFill>
                        <w14:solidFill>
                          <w14:schemeClr w14:val="tx1"/>
                        </w14:solidFill>
                      </w14:textFill>
                    </w:rPr>
                    <w:t>报警电话</w:t>
                  </w:r>
                </w:p>
              </w:tc>
              <w:tc>
                <w:tcPr>
                  <w:tcW w:w="1373" w:type="pct"/>
                  <w:tcBorders>
                    <w:tl2br w:val="nil"/>
                    <w:tr2bl w:val="nil"/>
                  </w:tcBorders>
                  <w:noWrap w:val="0"/>
                  <w:vAlign w:val="center"/>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Cs w:val="21"/>
                      <w:highlight w:val="none"/>
                      <w14:textFill>
                        <w14:solidFill>
                          <w14:schemeClr w14:val="tx1"/>
                        </w14:solidFill>
                      </w14:textFill>
                    </w:rPr>
                  </w:pPr>
                  <w:r>
                    <w:rPr>
                      <w:rFonts w:hint="default" w:ascii="Times New Roman" w:hAnsi="Times New Roman" w:eastAsia="宋体" w:cs="Times New Roman"/>
                      <w:color w:val="000000" w:themeColor="text1"/>
                      <w:kern w:val="0"/>
                      <w:szCs w:val="21"/>
                      <w:highlight w:val="none"/>
                      <w14:textFill>
                        <w14:solidFill>
                          <w14:schemeClr w14:val="tx1"/>
                        </w14:solidFill>
                      </w14:textFill>
                    </w:rPr>
                    <w:t>110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64" w:hRule="atLeast"/>
                <w:jc w:val="center"/>
              </w:trPr>
              <w:tc>
                <w:tcPr>
                  <w:tcW w:w="2559" w:type="pct"/>
                  <w:tcBorders>
                    <w:tl2br w:val="nil"/>
                    <w:tr2bl w:val="nil"/>
                  </w:tcBorders>
                  <w:noWrap w:val="0"/>
                  <w:vAlign w:val="center"/>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Cs w:val="21"/>
                      <w:highlight w:val="none"/>
                      <w:lang w:val="zh-CN" w:eastAsia="zh-CN"/>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en-US" w:eastAsia="zh-CN"/>
                      <w14:textFill>
                        <w14:solidFill>
                          <w14:schemeClr w14:val="tx1"/>
                        </w14:solidFill>
                      </w14:textFill>
                    </w:rPr>
                    <w:t>消防报警</w:t>
                  </w:r>
                </w:p>
              </w:tc>
              <w:tc>
                <w:tcPr>
                  <w:tcW w:w="1067" w:type="pct"/>
                  <w:tcBorders>
                    <w:tl2br w:val="nil"/>
                    <w:tr2bl w:val="nil"/>
                  </w:tcBorders>
                  <w:noWrap w:val="0"/>
                  <w:vAlign w:val="center"/>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Cs w:val="21"/>
                      <w:highlight w:val="none"/>
                      <w14:textFill>
                        <w14:solidFill>
                          <w14:schemeClr w14:val="tx1"/>
                        </w14:solidFill>
                      </w14:textFill>
                    </w:rPr>
                  </w:pPr>
                  <w:r>
                    <w:rPr>
                      <w:rFonts w:hint="default" w:ascii="Times New Roman" w:hAnsi="Times New Roman" w:eastAsia="宋体" w:cs="Times New Roman"/>
                      <w:color w:val="000000" w:themeColor="text1"/>
                      <w:kern w:val="0"/>
                      <w:szCs w:val="21"/>
                      <w:highlight w:val="none"/>
                      <w14:textFill>
                        <w14:solidFill>
                          <w14:schemeClr w14:val="tx1"/>
                        </w14:solidFill>
                      </w14:textFill>
                    </w:rPr>
                    <w:t>报警电话</w:t>
                  </w:r>
                </w:p>
              </w:tc>
              <w:tc>
                <w:tcPr>
                  <w:tcW w:w="1373" w:type="pct"/>
                  <w:tcBorders>
                    <w:tl2br w:val="nil"/>
                    <w:tr2bl w:val="nil"/>
                  </w:tcBorders>
                  <w:noWrap w:val="0"/>
                  <w:vAlign w:val="center"/>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Cs w:val="21"/>
                      <w:highlight w:val="none"/>
                      <w:lang w:val="en-US" w:eastAsia="zh-CN"/>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en-US" w:eastAsia="zh-CN"/>
                      <w14:textFill>
                        <w14:solidFill>
                          <w14:schemeClr w14:val="tx1"/>
                        </w14:solidFill>
                      </w14:textFill>
                    </w:rPr>
                    <w:t>119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8" w:hRule="atLeast"/>
                <w:jc w:val="center"/>
              </w:trPr>
              <w:tc>
                <w:tcPr>
                  <w:tcW w:w="2559" w:type="pct"/>
                  <w:tcBorders>
                    <w:tl2br w:val="nil"/>
                    <w:tr2bl w:val="nil"/>
                  </w:tcBorders>
                  <w:noWrap w:val="0"/>
                  <w:vAlign w:val="center"/>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Cs w:val="21"/>
                      <w:highlight w:val="none"/>
                      <w:lang w:val="en-US" w:eastAsia="zh-CN"/>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en-US" w:eastAsia="zh-CN"/>
                      <w14:textFill>
                        <w14:solidFill>
                          <w14:schemeClr w14:val="tx1"/>
                        </w14:solidFill>
                      </w14:textFill>
                    </w:rPr>
                    <w:t>医疗急救</w:t>
                  </w:r>
                </w:p>
              </w:tc>
              <w:tc>
                <w:tcPr>
                  <w:tcW w:w="1067" w:type="pct"/>
                  <w:tcBorders>
                    <w:tl2br w:val="nil"/>
                    <w:tr2bl w:val="nil"/>
                  </w:tcBorders>
                  <w:noWrap w:val="0"/>
                  <w:vAlign w:val="center"/>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Cs w:val="21"/>
                      <w:highlight w:val="none"/>
                      <w:lang w:val="en-US" w:eastAsia="zh-CN"/>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en-US" w:eastAsia="zh-CN"/>
                      <w14:textFill>
                        <w14:solidFill>
                          <w14:schemeClr w14:val="tx1"/>
                        </w14:solidFill>
                      </w14:textFill>
                    </w:rPr>
                    <w:t>救护电话</w:t>
                  </w:r>
                </w:p>
              </w:tc>
              <w:tc>
                <w:tcPr>
                  <w:tcW w:w="1373" w:type="pct"/>
                  <w:tcBorders>
                    <w:tl2br w:val="nil"/>
                    <w:tr2bl w:val="nil"/>
                  </w:tcBorders>
                  <w:noWrap w:val="0"/>
                  <w:vAlign w:val="center"/>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Cs w:val="21"/>
                      <w:highlight w:val="none"/>
                      <w:lang w:val="en-US" w:eastAsia="zh-CN"/>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en-US" w:eastAsia="zh-CN"/>
                      <w14:textFill>
                        <w14:solidFill>
                          <w14:schemeClr w14:val="tx1"/>
                        </w14:solidFill>
                      </w14:textFill>
                    </w:rPr>
                    <w:t>120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559" w:type="pct"/>
                  <w:tcBorders>
                    <w:tl2br w:val="nil"/>
                    <w:tr2bl w:val="nil"/>
                  </w:tcBorders>
                  <w:noWrap w:val="0"/>
                  <w:vAlign w:val="center"/>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Cs w:val="21"/>
                      <w:highlight w:val="none"/>
                      <w:lang w:val="zh-CN"/>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zh-CN" w:eastAsia="zh-CN"/>
                      <w14:textFill>
                        <w14:solidFill>
                          <w14:schemeClr w14:val="tx1"/>
                        </w14:solidFill>
                      </w14:textFill>
                    </w:rPr>
                    <w:t>西咸新区秦汉新城管委会</w:t>
                  </w:r>
                </w:p>
              </w:tc>
              <w:tc>
                <w:tcPr>
                  <w:tcW w:w="1067" w:type="pct"/>
                  <w:tcBorders>
                    <w:tl2br w:val="nil"/>
                    <w:tr2bl w:val="nil"/>
                  </w:tcBorders>
                  <w:noWrap w:val="0"/>
                  <w:vAlign w:val="center"/>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Cs w:val="21"/>
                      <w:highlight w:val="none"/>
                      <w14:textFill>
                        <w14:solidFill>
                          <w14:schemeClr w14:val="tx1"/>
                        </w14:solidFill>
                      </w14:textFill>
                    </w:rPr>
                  </w:pPr>
                  <w:r>
                    <w:rPr>
                      <w:rFonts w:hint="default" w:ascii="Times New Roman" w:hAnsi="Times New Roman" w:eastAsia="宋体" w:cs="Times New Roman"/>
                      <w:color w:val="000000" w:themeColor="text1"/>
                      <w:kern w:val="0"/>
                      <w:szCs w:val="21"/>
                      <w:highlight w:val="none"/>
                      <w14:textFill>
                        <w14:solidFill>
                          <w14:schemeClr w14:val="tx1"/>
                        </w14:solidFill>
                      </w14:textFill>
                    </w:rPr>
                    <w:t>值班电话</w:t>
                  </w:r>
                </w:p>
              </w:tc>
              <w:tc>
                <w:tcPr>
                  <w:tcW w:w="1373" w:type="pct"/>
                  <w:tcBorders>
                    <w:tl2br w:val="nil"/>
                    <w:tr2bl w:val="nil"/>
                  </w:tcBorders>
                  <w:noWrap w:val="0"/>
                  <w:vAlign w:val="center"/>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Cs w:val="21"/>
                      <w:highlight w:val="none"/>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en-US" w:eastAsia="zh-CN"/>
                      <w14:textFill>
                        <w14:solidFill>
                          <w14:schemeClr w14:val="tx1"/>
                        </w14:solidFill>
                      </w14:textFill>
                    </w:rPr>
                    <w:t>029-33185000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559" w:type="pct"/>
                  <w:tcBorders>
                    <w:tl2br w:val="nil"/>
                    <w:tr2bl w:val="nil"/>
                  </w:tcBorders>
                  <w:noWrap w:val="0"/>
                  <w:vAlign w:val="center"/>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Cs w:val="21"/>
                      <w:highlight w:val="none"/>
                      <w:lang w:val="zh-CN" w:eastAsia="zh-CN"/>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zh-CN" w:eastAsia="zh-CN"/>
                      <w14:textFill>
                        <w14:solidFill>
                          <w14:schemeClr w14:val="tx1"/>
                        </w14:solidFill>
                      </w14:textFill>
                    </w:rPr>
                    <w:t>市生态环境局西咸新区分局</w:t>
                  </w:r>
                </w:p>
              </w:tc>
              <w:tc>
                <w:tcPr>
                  <w:tcW w:w="1067" w:type="pct"/>
                  <w:tcBorders>
                    <w:tl2br w:val="nil"/>
                    <w:tr2bl w:val="nil"/>
                  </w:tcBorders>
                  <w:noWrap w:val="0"/>
                  <w:vAlign w:val="center"/>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Cs w:val="21"/>
                      <w:highlight w:val="none"/>
                      <w:lang w:val="zh-CN" w:eastAsia="zh-CN"/>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zh-CN" w:eastAsia="zh-CN"/>
                      <w14:textFill>
                        <w14:solidFill>
                          <w14:schemeClr w14:val="tx1"/>
                        </w14:solidFill>
                      </w14:textFill>
                    </w:rPr>
                    <w:t>值班电话</w:t>
                  </w:r>
                </w:p>
              </w:tc>
              <w:tc>
                <w:tcPr>
                  <w:tcW w:w="1373" w:type="pct"/>
                  <w:tcBorders>
                    <w:tl2br w:val="nil"/>
                    <w:tr2bl w:val="nil"/>
                  </w:tcBorders>
                  <w:noWrap w:val="0"/>
                  <w:vAlign w:val="center"/>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Cs w:val="21"/>
                      <w:highlight w:val="none"/>
                      <w:lang w:val="en-US" w:eastAsia="zh-CN"/>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en-US" w:eastAsia="zh-CN"/>
                      <w14:textFill>
                        <w14:solidFill>
                          <w14:schemeClr w14:val="tx1"/>
                        </w14:solidFill>
                      </w14:textFill>
                    </w:rPr>
                    <w:t>029-3358503</w:t>
                  </w:r>
                  <w:r>
                    <w:rPr>
                      <w:rFonts w:hint="eastAsia" w:ascii="Times New Roman" w:hAnsi="Times New Roman" w:eastAsia="宋体" w:cs="Times New Roman"/>
                      <w:color w:val="000000" w:themeColor="text1"/>
                      <w:kern w:val="0"/>
                      <w:szCs w:val="21"/>
                      <w:highlight w:val="none"/>
                      <w:lang w:val="en-US" w:eastAsia="zh-CN"/>
                      <w14:textFill>
                        <w14:solidFill>
                          <w14:schemeClr w14:val="tx1"/>
                        </w14:solidFill>
                      </w14:textFill>
                    </w:rPr>
                    <w:t>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559" w:type="pct"/>
                  <w:tcBorders>
                    <w:tl2br w:val="nil"/>
                    <w:tr2bl w:val="nil"/>
                  </w:tcBorders>
                  <w:noWrap w:val="0"/>
                  <w:vAlign w:val="center"/>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Cs w:val="21"/>
                      <w:highlight w:val="none"/>
                      <w:lang w:val="zh-CN" w:eastAsia="zh-CN"/>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zh-CN" w:eastAsia="zh-CN"/>
                      <w14:textFill>
                        <w14:solidFill>
                          <w14:schemeClr w14:val="tx1"/>
                        </w14:solidFill>
                      </w14:textFill>
                    </w:rPr>
                    <w:t>西咸新区生态环境局（秦汉）工作部</w:t>
                  </w:r>
                </w:p>
              </w:tc>
              <w:tc>
                <w:tcPr>
                  <w:tcW w:w="1067" w:type="pct"/>
                  <w:tcBorders>
                    <w:tl2br w:val="nil"/>
                    <w:tr2bl w:val="nil"/>
                  </w:tcBorders>
                  <w:noWrap w:val="0"/>
                  <w:vAlign w:val="center"/>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Cs w:val="21"/>
                      <w:highlight w:val="none"/>
                      <w:lang w:val="zh-CN" w:eastAsia="zh-CN"/>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zh-CN" w:eastAsia="zh-CN"/>
                      <w14:textFill>
                        <w14:solidFill>
                          <w14:schemeClr w14:val="tx1"/>
                        </w14:solidFill>
                      </w14:textFill>
                    </w:rPr>
                    <w:t>值班电话</w:t>
                  </w:r>
                </w:p>
              </w:tc>
              <w:tc>
                <w:tcPr>
                  <w:tcW w:w="1373" w:type="pct"/>
                  <w:tcBorders>
                    <w:tl2br w:val="nil"/>
                    <w:tr2bl w:val="nil"/>
                  </w:tcBorders>
                  <w:noWrap w:val="0"/>
                  <w:vAlign w:val="center"/>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Cs w:val="21"/>
                      <w:highlight w:val="none"/>
                      <w:lang w:val="zh-CN" w:eastAsia="zh-CN"/>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en-US" w:eastAsia="zh-CN"/>
                      <w14:textFill>
                        <w14:solidFill>
                          <w14:schemeClr w14:val="tx1"/>
                        </w14:solidFill>
                      </w14:textFill>
                    </w:rPr>
                    <w:t>029-3185039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559" w:type="pct"/>
                  <w:tcBorders>
                    <w:tl2br w:val="nil"/>
                    <w:tr2bl w:val="nil"/>
                  </w:tcBorders>
                  <w:noWrap w:val="0"/>
                  <w:vAlign w:val="center"/>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Cs w:val="21"/>
                      <w:highlight w:val="none"/>
                      <w:lang w:val="zh-CN" w:eastAsia="zh-CN"/>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en-US" w:eastAsia="zh-CN"/>
                      <w14:textFill>
                        <w14:solidFill>
                          <w14:schemeClr w14:val="tx1"/>
                        </w14:solidFill>
                      </w14:textFill>
                    </w:rPr>
                    <w:t>西咸新区秦汉新城消防大队</w:t>
                  </w:r>
                </w:p>
              </w:tc>
              <w:tc>
                <w:tcPr>
                  <w:tcW w:w="1067" w:type="pct"/>
                  <w:tcBorders>
                    <w:tl2br w:val="nil"/>
                    <w:tr2bl w:val="nil"/>
                  </w:tcBorders>
                  <w:noWrap w:val="0"/>
                  <w:vAlign w:val="top"/>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Cs w:val="21"/>
                      <w:highlight w:val="none"/>
                      <w:lang w:val="zh-CN" w:eastAsia="zh-CN"/>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zh-CN" w:eastAsia="zh-CN"/>
                      <w14:textFill>
                        <w14:solidFill>
                          <w14:schemeClr w14:val="tx1"/>
                        </w14:solidFill>
                      </w14:textFill>
                    </w:rPr>
                    <w:t>值班电话</w:t>
                  </w:r>
                </w:p>
              </w:tc>
              <w:tc>
                <w:tcPr>
                  <w:tcW w:w="1373" w:type="pct"/>
                  <w:tcBorders>
                    <w:tl2br w:val="nil"/>
                    <w:tr2bl w:val="nil"/>
                  </w:tcBorders>
                  <w:noWrap w:val="0"/>
                  <w:vAlign w:val="top"/>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Cs w:val="21"/>
                      <w:highlight w:val="none"/>
                      <w:lang w:val="zh-CN" w:eastAsia="zh-CN"/>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en-US" w:eastAsia="zh-CN"/>
                      <w14:textFill>
                        <w14:solidFill>
                          <w14:schemeClr w14:val="tx1"/>
                        </w14:solidFill>
                      </w14:textFill>
                    </w:rPr>
                    <w:t>119/029-33185703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559" w:type="pct"/>
                  <w:tcBorders>
                    <w:tl2br w:val="nil"/>
                    <w:tr2bl w:val="nil"/>
                  </w:tcBorders>
                  <w:noWrap w:val="0"/>
                  <w:vAlign w:val="top"/>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Cs w:val="21"/>
                      <w:highlight w:val="none"/>
                      <w:lang w:val="zh-CN" w:eastAsia="zh-CN"/>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en-US" w:eastAsia="zh-CN"/>
                      <w14:textFill>
                        <w14:solidFill>
                          <w14:schemeClr w14:val="tx1"/>
                        </w14:solidFill>
                      </w14:textFill>
                    </w:rPr>
                    <w:t>秦汉新城第三医院</w:t>
                  </w:r>
                </w:p>
              </w:tc>
              <w:tc>
                <w:tcPr>
                  <w:tcW w:w="1067" w:type="pct"/>
                  <w:tcBorders>
                    <w:tl2br w:val="nil"/>
                    <w:tr2bl w:val="nil"/>
                  </w:tcBorders>
                  <w:noWrap w:val="0"/>
                  <w:vAlign w:val="top"/>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Cs w:val="21"/>
                      <w:highlight w:val="none"/>
                      <w:lang w:val="zh-CN" w:eastAsia="zh-CN"/>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zh-CN" w:eastAsia="zh-CN"/>
                      <w14:textFill>
                        <w14:solidFill>
                          <w14:schemeClr w14:val="tx1"/>
                        </w14:solidFill>
                      </w14:textFill>
                    </w:rPr>
                    <w:t>值班电话</w:t>
                  </w:r>
                </w:p>
              </w:tc>
              <w:tc>
                <w:tcPr>
                  <w:tcW w:w="1373" w:type="pct"/>
                  <w:tcBorders>
                    <w:tl2br w:val="nil"/>
                    <w:tr2bl w:val="nil"/>
                  </w:tcBorders>
                  <w:noWrap w:val="0"/>
                  <w:vAlign w:val="top"/>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Cs w:val="21"/>
                      <w:highlight w:val="none"/>
                      <w:lang w:val="zh-CN" w:eastAsia="zh-CN"/>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en-US" w:eastAsia="zh-CN"/>
                      <w14:textFill>
                        <w14:solidFill>
                          <w14:schemeClr w14:val="tx1"/>
                        </w14:solidFill>
                      </w14:textFill>
                    </w:rPr>
                    <w:t>120/029-33882045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559" w:type="pct"/>
                  <w:tcBorders>
                    <w:tl2br w:val="nil"/>
                    <w:tr2bl w:val="nil"/>
                  </w:tcBorders>
                  <w:noWrap w:val="0"/>
                  <w:vAlign w:val="top"/>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color w:val="000000" w:themeColor="text1"/>
                      <w:kern w:val="0"/>
                      <w:sz w:val="21"/>
                      <w:szCs w:val="21"/>
                      <w:highlight w:val="none"/>
                      <w:lang w:val="en-US" w:eastAsia="zh-CN" w:bidi="ar-SA"/>
                      <w14:textFill>
                        <w14:solidFill>
                          <w14:schemeClr w14:val="tx1"/>
                        </w14:solidFill>
                      </w14:textFill>
                    </w:rPr>
                    <w:t>咸阳延大医院</w:t>
                  </w:r>
                </w:p>
              </w:tc>
              <w:tc>
                <w:tcPr>
                  <w:tcW w:w="1067" w:type="pct"/>
                  <w:tcBorders>
                    <w:tl2br w:val="nil"/>
                    <w:tr2bl w:val="nil"/>
                  </w:tcBorders>
                  <w:noWrap w:val="0"/>
                  <w:vAlign w:val="top"/>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color w:val="000000" w:themeColor="text1"/>
                      <w:kern w:val="0"/>
                      <w:sz w:val="21"/>
                      <w:szCs w:val="21"/>
                      <w:highlight w:val="none"/>
                      <w:lang w:val="en-US" w:eastAsia="zh-CN" w:bidi="ar-SA"/>
                      <w14:textFill>
                        <w14:solidFill>
                          <w14:schemeClr w14:val="tx1"/>
                        </w14:solidFill>
                      </w14:textFill>
                    </w:rPr>
                    <w:t>急救电话</w:t>
                  </w:r>
                </w:p>
              </w:tc>
              <w:tc>
                <w:tcPr>
                  <w:tcW w:w="1373" w:type="pct"/>
                  <w:tcBorders>
                    <w:tl2br w:val="nil"/>
                    <w:tr2bl w:val="nil"/>
                  </w:tcBorders>
                  <w:noWrap w:val="0"/>
                  <w:vAlign w:val="top"/>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 w:val="21"/>
                      <w:szCs w:val="21"/>
                      <w:highlight w:val="none"/>
                      <w:lang w:val="zh-CN" w:eastAsia="zh-CN" w:bidi="ar-SA"/>
                      <w14:textFill>
                        <w14:solidFill>
                          <w14:schemeClr w14:val="tx1"/>
                        </w14:solidFill>
                      </w14:textFill>
                    </w:rPr>
                  </w:pPr>
                  <w:r>
                    <w:rPr>
                      <w:rFonts w:hint="eastAsia" w:ascii="Times New Roman" w:hAnsi="Times New Roman" w:eastAsia="宋体" w:cs="Times New Roman"/>
                      <w:color w:val="000000" w:themeColor="text1"/>
                      <w:kern w:val="0"/>
                      <w:sz w:val="21"/>
                      <w:szCs w:val="21"/>
                      <w:highlight w:val="none"/>
                      <w:lang w:val="en-US" w:eastAsia="zh-CN" w:bidi="ar-SA"/>
                      <w14:textFill>
                        <w14:solidFill>
                          <w14:schemeClr w14:val="tx1"/>
                        </w14:solidFill>
                      </w14:textFill>
                    </w:rPr>
                    <w:t>02933766666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559" w:type="pct"/>
                  <w:tcBorders>
                    <w:tl2br w:val="nil"/>
                    <w:tr2bl w:val="nil"/>
                  </w:tcBorders>
                  <w:noWrap w:val="0"/>
                  <w:vAlign w:val="top"/>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 w:val="21"/>
                      <w:szCs w:val="21"/>
                      <w:highlight w:val="none"/>
                      <w:lang w:val="zh-CN" w:eastAsia="zh-CN" w:bidi="ar-SA"/>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en-US" w:eastAsia="zh-CN"/>
                      <w14:textFill>
                        <w14:solidFill>
                          <w14:schemeClr w14:val="tx1"/>
                        </w14:solidFill>
                      </w14:textFill>
                    </w:rPr>
                    <w:t>西咸新区秦汉新城应急管理局</w:t>
                  </w:r>
                </w:p>
              </w:tc>
              <w:tc>
                <w:tcPr>
                  <w:tcW w:w="1067" w:type="pct"/>
                  <w:tcBorders>
                    <w:tl2br w:val="nil"/>
                    <w:tr2bl w:val="nil"/>
                  </w:tcBorders>
                  <w:noWrap w:val="0"/>
                  <w:vAlign w:val="top"/>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 w:val="21"/>
                      <w:szCs w:val="21"/>
                      <w:highlight w:val="none"/>
                      <w:lang w:val="zh-CN" w:eastAsia="zh-CN" w:bidi="ar-SA"/>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zh-CN" w:eastAsia="zh-CN"/>
                      <w14:textFill>
                        <w14:solidFill>
                          <w14:schemeClr w14:val="tx1"/>
                        </w14:solidFill>
                      </w14:textFill>
                    </w:rPr>
                    <w:t>值班电话</w:t>
                  </w:r>
                </w:p>
              </w:tc>
              <w:tc>
                <w:tcPr>
                  <w:tcW w:w="1373" w:type="pct"/>
                  <w:tcBorders>
                    <w:tl2br w:val="nil"/>
                    <w:tr2bl w:val="nil"/>
                  </w:tcBorders>
                  <w:noWrap w:val="0"/>
                  <w:vAlign w:val="top"/>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 w:val="21"/>
                      <w:szCs w:val="21"/>
                      <w:highlight w:val="none"/>
                      <w:lang w:val="zh-CN" w:eastAsia="zh-CN" w:bidi="ar-SA"/>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en-US" w:eastAsia="zh-CN"/>
                      <w14:textFill>
                        <w14:solidFill>
                          <w14:schemeClr w14:val="tx1"/>
                        </w14:solidFill>
                      </w14:textFill>
                    </w:rPr>
                    <w:t>029-33185325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559" w:type="pct"/>
                  <w:tcBorders>
                    <w:tl2br w:val="nil"/>
                    <w:tr2bl w:val="nil"/>
                  </w:tcBorders>
                  <w:noWrap w:val="0"/>
                  <w:vAlign w:val="top"/>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 w:val="21"/>
                      <w:szCs w:val="21"/>
                      <w:highlight w:val="none"/>
                      <w:lang w:val="zh-CN" w:eastAsia="zh-CN" w:bidi="ar-SA"/>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en-US" w:eastAsia="zh-CN"/>
                      <w14:textFill>
                        <w14:solidFill>
                          <w14:schemeClr w14:val="tx1"/>
                        </w14:solidFill>
                      </w14:textFill>
                    </w:rPr>
                    <w:t>西咸新区秦汉新城安全生产监督管理局</w:t>
                  </w:r>
                </w:p>
              </w:tc>
              <w:tc>
                <w:tcPr>
                  <w:tcW w:w="1067" w:type="pct"/>
                  <w:tcBorders>
                    <w:tl2br w:val="nil"/>
                    <w:tr2bl w:val="nil"/>
                  </w:tcBorders>
                  <w:noWrap w:val="0"/>
                  <w:vAlign w:val="top"/>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 w:val="21"/>
                      <w:szCs w:val="21"/>
                      <w:highlight w:val="none"/>
                      <w:lang w:val="zh-CN" w:eastAsia="zh-CN" w:bidi="ar-SA"/>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zh-CN" w:eastAsia="zh-CN"/>
                      <w14:textFill>
                        <w14:solidFill>
                          <w14:schemeClr w14:val="tx1"/>
                        </w14:solidFill>
                      </w14:textFill>
                    </w:rPr>
                    <w:t>值班电话</w:t>
                  </w:r>
                </w:p>
              </w:tc>
              <w:tc>
                <w:tcPr>
                  <w:tcW w:w="1373" w:type="pct"/>
                  <w:tcBorders>
                    <w:tl2br w:val="nil"/>
                    <w:tr2bl w:val="nil"/>
                  </w:tcBorders>
                  <w:noWrap w:val="0"/>
                  <w:vAlign w:val="top"/>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 w:val="21"/>
                      <w:szCs w:val="21"/>
                      <w:highlight w:val="none"/>
                      <w:lang w:val="zh-CN" w:eastAsia="zh-CN" w:bidi="ar-SA"/>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en-US" w:eastAsia="zh-CN"/>
                      <w14:textFill>
                        <w14:solidFill>
                          <w14:schemeClr w14:val="tx1"/>
                        </w14:solidFill>
                      </w14:textFill>
                    </w:rPr>
                    <w:t>029-33185321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559" w:type="pct"/>
                  <w:tcBorders>
                    <w:tl2br w:val="nil"/>
                    <w:tr2bl w:val="nil"/>
                  </w:tcBorders>
                  <w:noWrap w:val="0"/>
                  <w:vAlign w:val="top"/>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 w:val="21"/>
                      <w:szCs w:val="21"/>
                      <w:highlight w:val="none"/>
                      <w:lang w:val="zh-CN" w:eastAsia="zh-CN" w:bidi="ar-SA"/>
                      <w14:textFill>
                        <w14:solidFill>
                          <w14:schemeClr w14:val="tx1"/>
                        </w14:solidFill>
                      </w14:textFill>
                    </w:rPr>
                  </w:pPr>
                  <w:r>
                    <w:rPr>
                      <w:rFonts w:hint="eastAsia" w:ascii="Times New Roman" w:hAnsi="Times New Roman" w:eastAsia="宋体" w:cs="Times New Roman"/>
                      <w:color w:val="000000" w:themeColor="text1"/>
                      <w:kern w:val="0"/>
                      <w:szCs w:val="21"/>
                      <w:highlight w:val="none"/>
                      <w:lang w:val="en-US" w:eastAsia="zh-CN"/>
                      <w14:textFill>
                        <w14:solidFill>
                          <w14:schemeClr w14:val="tx1"/>
                        </w14:solidFill>
                      </w14:textFill>
                    </w:rPr>
                    <w:t>西安</w:t>
                  </w:r>
                  <w:r>
                    <w:rPr>
                      <w:rFonts w:hint="default" w:ascii="Times New Roman" w:hAnsi="Times New Roman" w:eastAsia="宋体" w:cs="Times New Roman"/>
                      <w:color w:val="000000" w:themeColor="text1"/>
                      <w:kern w:val="0"/>
                      <w:szCs w:val="21"/>
                      <w:highlight w:val="none"/>
                      <w:lang w:val="en-US" w:eastAsia="zh-CN"/>
                      <w14:textFill>
                        <w14:solidFill>
                          <w14:schemeClr w14:val="tx1"/>
                        </w14:solidFill>
                      </w14:textFill>
                    </w:rPr>
                    <w:t>市环境监测站</w:t>
                  </w:r>
                </w:p>
              </w:tc>
              <w:tc>
                <w:tcPr>
                  <w:tcW w:w="1067" w:type="pct"/>
                  <w:tcBorders>
                    <w:tl2br w:val="nil"/>
                    <w:tr2bl w:val="nil"/>
                  </w:tcBorders>
                  <w:noWrap w:val="0"/>
                  <w:vAlign w:val="top"/>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 w:val="21"/>
                      <w:szCs w:val="21"/>
                      <w:highlight w:val="none"/>
                      <w:lang w:val="zh-CN" w:eastAsia="zh-CN" w:bidi="ar-SA"/>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zh-CN" w:eastAsia="zh-CN"/>
                      <w14:textFill>
                        <w14:solidFill>
                          <w14:schemeClr w14:val="tx1"/>
                        </w14:solidFill>
                      </w14:textFill>
                    </w:rPr>
                    <w:t>值班电话</w:t>
                  </w:r>
                </w:p>
              </w:tc>
              <w:tc>
                <w:tcPr>
                  <w:tcW w:w="1373" w:type="pct"/>
                  <w:tcBorders>
                    <w:tl2br w:val="nil"/>
                    <w:tr2bl w:val="nil"/>
                  </w:tcBorders>
                  <w:noWrap w:val="0"/>
                  <w:vAlign w:val="top"/>
                </w:tcPr>
                <w:p>
                  <w:pPr>
                    <w:adjustRightInd w:val="0"/>
                    <w:snapToGrid w:val="0"/>
                    <w:spacing w:before="100" w:beforeAutospacing="1" w:after="100" w:afterAutospacing="1"/>
                    <w:jc w:val="center"/>
                    <w:rPr>
                      <w:rFonts w:hint="default" w:ascii="Times New Roman" w:hAnsi="Times New Roman" w:eastAsia="宋体" w:cs="Times New Roman"/>
                      <w:color w:val="000000" w:themeColor="text1"/>
                      <w:kern w:val="0"/>
                      <w:sz w:val="21"/>
                      <w:szCs w:val="21"/>
                      <w:highlight w:val="none"/>
                      <w:lang w:val="zh-CN" w:eastAsia="zh-CN" w:bidi="ar-SA"/>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en-US" w:eastAsia="zh-CN"/>
                      <w14:textFill>
                        <w14:solidFill>
                          <w14:schemeClr w14:val="tx1"/>
                        </w14:solidFill>
                      </w14:textFill>
                    </w:rPr>
                    <w:t>029-85910101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559" w:type="pct"/>
                  <w:tcBorders>
                    <w:tl2br w:val="nil"/>
                    <w:tr2bl w:val="nil"/>
                  </w:tcBorders>
                  <w:noWrap w:val="0"/>
                  <w:vAlign w:val="top"/>
                </w:tcPr>
                <w:p>
                  <w:pPr>
                    <w:adjustRightInd w:val="0"/>
                    <w:snapToGrid w:val="0"/>
                    <w:spacing w:before="100" w:beforeAutospacing="1" w:after="100" w:afterAutospacing="1"/>
                    <w:jc w:val="center"/>
                    <w:rPr>
                      <w:rFonts w:hint="eastAsia" w:ascii="Times New Roman" w:hAnsi="Times New Roman" w:eastAsia="宋体" w:cs="Times New Roman"/>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color w:val="000000" w:themeColor="text1"/>
                      <w:kern w:val="0"/>
                      <w:szCs w:val="21"/>
                      <w:highlight w:val="none"/>
                      <w:lang w:val="en-US" w:eastAsia="zh-CN"/>
                      <w14:textFill>
                        <w14:solidFill>
                          <w14:schemeClr w14:val="tx1"/>
                        </w14:solidFill>
                      </w14:textFill>
                    </w:rPr>
                    <w:t>环保热线</w:t>
                  </w:r>
                </w:p>
              </w:tc>
              <w:tc>
                <w:tcPr>
                  <w:tcW w:w="1067" w:type="pct"/>
                  <w:tcBorders>
                    <w:tl2br w:val="nil"/>
                    <w:tr2bl w:val="nil"/>
                  </w:tcBorders>
                  <w:noWrap w:val="0"/>
                  <w:vAlign w:val="top"/>
                </w:tcPr>
                <w:p>
                  <w:pPr>
                    <w:adjustRightInd w:val="0"/>
                    <w:snapToGrid w:val="0"/>
                    <w:spacing w:before="100" w:beforeAutospacing="1" w:after="100" w:afterAutospacing="1"/>
                    <w:jc w:val="center"/>
                    <w:rPr>
                      <w:rFonts w:hint="eastAsia" w:ascii="Times New Roman" w:hAnsi="Times New Roman" w:eastAsia="宋体" w:cs="Times New Roman"/>
                      <w:color w:val="000000" w:themeColor="text1"/>
                      <w:kern w:val="0"/>
                      <w:sz w:val="21"/>
                      <w:szCs w:val="21"/>
                      <w:highlight w:val="none"/>
                      <w:lang w:val="en-US" w:eastAsia="zh-CN" w:bidi="ar-SA"/>
                      <w14:textFill>
                        <w14:solidFill>
                          <w14:schemeClr w14:val="tx1"/>
                        </w14:solidFill>
                      </w14:textFill>
                    </w:rPr>
                  </w:pPr>
                  <w:r>
                    <w:rPr>
                      <w:rFonts w:hint="default" w:ascii="Times New Roman" w:hAnsi="Times New Roman" w:eastAsia="宋体" w:cs="Times New Roman"/>
                      <w:color w:val="000000" w:themeColor="text1"/>
                      <w:kern w:val="0"/>
                      <w:szCs w:val="21"/>
                      <w:highlight w:val="none"/>
                      <w:lang w:val="zh-CN" w:eastAsia="zh-CN"/>
                      <w14:textFill>
                        <w14:solidFill>
                          <w14:schemeClr w14:val="tx1"/>
                        </w14:solidFill>
                      </w14:textFill>
                    </w:rPr>
                    <w:t>值班电话</w:t>
                  </w:r>
                </w:p>
              </w:tc>
              <w:tc>
                <w:tcPr>
                  <w:tcW w:w="1373" w:type="pct"/>
                  <w:tcBorders>
                    <w:tl2br w:val="nil"/>
                    <w:tr2bl w:val="nil"/>
                  </w:tcBorders>
                  <w:noWrap w:val="0"/>
                  <w:vAlign w:val="top"/>
                </w:tcPr>
                <w:p>
                  <w:pPr>
                    <w:adjustRightInd w:val="0"/>
                    <w:snapToGrid w:val="0"/>
                    <w:spacing w:before="100" w:beforeAutospacing="1" w:after="100" w:afterAutospacing="1"/>
                    <w:jc w:val="center"/>
                    <w:rPr>
                      <w:rFonts w:hint="eastAsia" w:ascii="Times New Roman" w:hAnsi="Times New Roman" w:eastAsia="宋体" w:cs="Times New Roman"/>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color w:val="000000" w:themeColor="text1"/>
                      <w:kern w:val="0"/>
                      <w:szCs w:val="21"/>
                      <w:highlight w:val="none"/>
                      <w:lang w:val="en-US" w:eastAsia="zh-CN"/>
                      <w14:textFill>
                        <w14:solidFill>
                          <w14:schemeClr w14:val="tx1"/>
                        </w14:solidFill>
                      </w14:textFill>
                    </w:rPr>
                    <w:t>12369</w:t>
                  </w:r>
                </w:p>
              </w:tc>
            </w:tr>
          </w:tbl>
          <w:p>
            <w:pPr>
              <w:pStyle w:val="23"/>
              <w:keepNext w:val="0"/>
              <w:keepLines w:val="0"/>
              <w:pageBreakBefore w:val="0"/>
              <w:widowControl w:val="0"/>
              <w:numPr>
                <w:ilvl w:val="0"/>
                <w:numId w:val="0"/>
              </w:numPr>
              <w:tabs>
                <w:tab w:val="left" w:pos="3194"/>
              </w:tabs>
              <w:kinsoku/>
              <w:wordWrap/>
              <w:overflowPunct/>
              <w:topLinePunct w:val="0"/>
              <w:autoSpaceDE/>
              <w:autoSpaceDN/>
              <w:bidi w:val="0"/>
              <w:adjustRightInd/>
              <w:snapToGrid/>
              <w:spacing w:before="120" w:after="157" w:afterLines="50" w:line="240" w:lineRule="auto"/>
              <w:ind w:right="0" w:rightChars="0"/>
              <w:jc w:val="center"/>
              <w:textAlignment w:val="auto"/>
              <w:rPr>
                <w:rFonts w:hint="default" w:ascii="Times New Roman" w:hAnsi="Times New Roman" w:eastAsia="宋体" w:cs="Times New Roman"/>
                <w:b/>
                <w:bCs/>
                <w:color w:val="000000" w:themeColor="text1"/>
                <w:sz w:val="24"/>
                <w:szCs w:val="24"/>
                <w:lang w:val="en-US" w:eastAsia="zh-CN"/>
                <w14:textFill>
                  <w14:solidFill>
                    <w14:schemeClr w14:val="tx1"/>
                  </w14:solidFill>
                </w14:textFill>
              </w:rPr>
            </w:pPr>
            <w:r>
              <w:rPr>
                <w:rFonts w:hint="eastAsia" w:eastAsia="宋体"/>
                <w:color w:val="000000" w:themeColor="text1"/>
                <w:lang w:eastAsia="zh-CN"/>
                <w14:textFill>
                  <w14:solidFill>
                    <w14:schemeClr w14:val="tx1"/>
                  </w14:solidFill>
                </w14:textFill>
              </w:rPr>
              <w:drawing>
                <wp:anchor distT="0" distB="0" distL="114300" distR="114300" simplePos="0" relativeHeight="251659264" behindDoc="1" locked="0" layoutInCell="1" allowOverlap="1">
                  <wp:simplePos x="0" y="0"/>
                  <wp:positionH relativeFrom="column">
                    <wp:posOffset>17145</wp:posOffset>
                  </wp:positionH>
                  <wp:positionV relativeFrom="page">
                    <wp:posOffset>3395345</wp:posOffset>
                  </wp:positionV>
                  <wp:extent cx="5631180" cy="4030345"/>
                  <wp:effectExtent l="0" t="0" r="7620" b="8255"/>
                  <wp:wrapTight wrapText="bothSides">
                    <wp:wrapPolygon>
                      <wp:start x="0" y="0"/>
                      <wp:lineTo x="0" y="21481"/>
                      <wp:lineTo x="21571" y="21481"/>
                      <wp:lineTo x="21571" y="0"/>
                      <wp:lineTo x="0" y="0"/>
                    </wp:wrapPolygon>
                  </wp:wrapTight>
                  <wp:docPr id="14" name="图片 2" descr="危险源分布图及应急物资分布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descr="危险源分布图及应急物资分布图"/>
                          <pic:cNvPicPr>
                            <a:picLocks noChangeAspect="1"/>
                          </pic:cNvPicPr>
                        </pic:nvPicPr>
                        <pic:blipFill>
                          <a:blip r:embed="rId7"/>
                          <a:stretch>
                            <a:fillRect/>
                          </a:stretch>
                        </pic:blipFill>
                        <pic:spPr>
                          <a:xfrm>
                            <a:off x="0" y="0"/>
                            <a:ext cx="5631180" cy="4030345"/>
                          </a:xfrm>
                          <a:prstGeom prst="rect">
                            <a:avLst/>
                          </a:prstGeom>
                          <a:noFill/>
                          <a:ln>
                            <a:noFill/>
                          </a:ln>
                        </pic:spPr>
                      </pic:pic>
                    </a:graphicData>
                  </a:graphic>
                </wp:anchor>
              </w:drawing>
            </w:r>
            <w:r>
              <w:rPr>
                <w:rFonts w:hint="eastAsia" w:ascii="Times New Roman" w:hAnsi="Times New Roman" w:eastAsia="宋体" w:cs="Times New Roman"/>
                <w:b/>
                <w:bCs/>
                <w:color w:val="000000" w:themeColor="text1"/>
                <w:sz w:val="24"/>
                <w:szCs w:val="24"/>
                <w:lang w:val="en-US" w:eastAsia="zh-CN"/>
                <w14:textFill>
                  <w14:solidFill>
                    <w14:schemeClr w14:val="tx1"/>
                  </w14:solidFill>
                </w14:textFill>
              </w:rPr>
              <w:t xml:space="preserve">图1.1  </w:t>
            </w:r>
            <w:r>
              <w:rPr>
                <w:rFonts w:hint="default" w:ascii="Times New Roman" w:hAnsi="Times New Roman" w:eastAsia="宋体" w:cs="Times New Roman"/>
                <w:b/>
                <w:bCs/>
                <w:color w:val="000000" w:themeColor="text1"/>
                <w:sz w:val="24"/>
                <w:szCs w:val="24"/>
                <w:lang w:val="en-US" w:eastAsia="zh-CN"/>
                <w14:textFill>
                  <w14:solidFill>
                    <w14:schemeClr w14:val="tx1"/>
                  </w14:solidFill>
                </w14:textFill>
              </w:rPr>
              <w:t>环境应急资源单位内部分布图</w:t>
            </w:r>
          </w:p>
          <w:p>
            <w:pPr>
              <w:pStyle w:val="23"/>
              <w:widowControl w:val="0"/>
              <w:numPr>
                <w:ilvl w:val="0"/>
                <w:numId w:val="0"/>
              </w:numPr>
              <w:tabs>
                <w:tab w:val="left" w:pos="3194"/>
              </w:tabs>
              <w:spacing w:before="219" w:after="0" w:line="240" w:lineRule="auto"/>
              <w:ind w:right="0" w:rightChars="0"/>
              <w:jc w:val="left"/>
              <w:outlineLvl w:val="9"/>
              <w:rPr>
                <w:rFonts w:hint="default" w:ascii="Times New Roman" w:hAnsi="Times New Roman" w:eastAsia="宋体" w:cs="Times New Roman"/>
                <w:b/>
                <w:bCs/>
                <w:color w:val="000000" w:themeColor="text1"/>
                <w:sz w:val="24"/>
                <w:szCs w:val="24"/>
                <w:lang w:val="en-US" w:eastAsia="zh-CN"/>
                <w14:textFill>
                  <w14:solidFill>
                    <w14:schemeClr w14:val="tx1"/>
                  </w14:solidFill>
                </w14:textFill>
              </w:rPr>
            </w:pPr>
          </w:p>
          <w:p>
            <w:pPr>
              <w:pStyle w:val="23"/>
              <w:widowControl w:val="0"/>
              <w:numPr>
                <w:ilvl w:val="0"/>
                <w:numId w:val="0"/>
              </w:numPr>
              <w:tabs>
                <w:tab w:val="left" w:pos="3194"/>
              </w:tabs>
              <w:spacing w:before="219" w:after="0" w:line="240" w:lineRule="auto"/>
              <w:ind w:right="0" w:rightChars="0"/>
              <w:jc w:val="left"/>
              <w:outlineLvl w:val="9"/>
              <w:rPr>
                <w:rFonts w:hint="default" w:ascii="Times New Roman" w:hAnsi="Times New Roman" w:eastAsia="宋体" w:cs="Times New Roman"/>
                <w:b/>
                <w:bCs/>
                <w:color w:val="000000" w:themeColor="text1"/>
                <w:sz w:val="24"/>
                <w:szCs w:val="24"/>
                <w:lang w:val="en-US" w:eastAsia="zh-CN"/>
                <w14:textFill>
                  <w14:solidFill>
                    <w14:schemeClr w14:val="tx1"/>
                  </w14:solidFill>
                </w14:textFill>
              </w:rPr>
            </w:pPr>
          </w:p>
          <w:p>
            <w:pPr>
              <w:pStyle w:val="23"/>
              <w:widowControl w:val="0"/>
              <w:numPr>
                <w:ilvl w:val="0"/>
                <w:numId w:val="0"/>
              </w:numPr>
              <w:tabs>
                <w:tab w:val="left" w:pos="3194"/>
              </w:tabs>
              <w:spacing w:before="219" w:after="0" w:line="240" w:lineRule="auto"/>
              <w:ind w:right="0" w:rightChars="0"/>
              <w:jc w:val="left"/>
              <w:outlineLvl w:val="9"/>
              <w:rPr>
                <w:rFonts w:hint="default" w:ascii="Times New Roman" w:hAnsi="Times New Roman" w:eastAsia="宋体" w:cs="Times New Roman"/>
                <w:b/>
                <w:bCs/>
                <w:color w:val="000000" w:themeColor="text1"/>
                <w:sz w:val="24"/>
                <w:szCs w:val="24"/>
                <w:lang w:val="en-US" w:eastAsia="zh-CN"/>
                <w14:textFill>
                  <w14:solidFill>
                    <w14:schemeClr w14:val="tx1"/>
                  </w14:solidFill>
                </w14:textFill>
              </w:rPr>
            </w:pPr>
          </w:p>
          <w:p>
            <w:pPr>
              <w:pStyle w:val="23"/>
              <w:numPr>
                <w:ilvl w:val="0"/>
                <w:numId w:val="0"/>
              </w:numPr>
              <w:tabs>
                <w:tab w:val="left" w:pos="3194"/>
              </w:tabs>
              <w:spacing w:before="219" w:after="0" w:line="240" w:lineRule="auto"/>
              <w:ind w:right="0" w:rightChars="0" w:firstLine="482" w:firstLineChars="200"/>
              <w:jc w:val="left"/>
              <w:rPr>
                <w:rFonts w:hint="default" w:ascii="Times New Roman" w:hAnsi="Times New Roman" w:eastAsia="宋体" w:cs="Times New Roman"/>
                <w:b/>
                <w:bCs/>
                <w:color w:val="000000" w:themeColor="text1"/>
                <w:sz w:val="24"/>
                <w:szCs w:val="24"/>
                <w:lang w:val="zh-CN" w:eastAsia="zh-CN"/>
                <w14:textFill>
                  <w14:solidFill>
                    <w14:schemeClr w14:val="tx1"/>
                  </w14:solidFill>
                </w14:textFill>
              </w:rPr>
            </w:pPr>
            <w:r>
              <w:rPr>
                <w:rFonts w:hint="eastAsia" w:ascii="Times New Roman" w:hAnsi="Times New Roman" w:eastAsia="宋体" w:cs="Times New Roman"/>
                <w:b/>
                <w:bCs/>
                <w:color w:val="000000" w:themeColor="text1"/>
                <w:sz w:val="24"/>
                <w:szCs w:val="24"/>
                <w:lang w:val="en-US" w:eastAsia="zh-CN"/>
                <w14:textFill>
                  <w14:solidFill>
                    <w14:schemeClr w14:val="tx1"/>
                  </w14:solidFill>
                </w14:textFill>
              </w:rPr>
              <w:t>5.1</w:t>
            </w:r>
            <w:r>
              <w:rPr>
                <w:rFonts w:hint="default" w:ascii="Times New Roman" w:hAnsi="Times New Roman" w:eastAsia="宋体" w:cs="Times New Roman"/>
                <w:b/>
                <w:bCs/>
                <w:color w:val="000000" w:themeColor="text1"/>
                <w:sz w:val="24"/>
                <w:szCs w:val="24"/>
                <w:lang w:val="zh-CN" w:eastAsia="zh-CN"/>
                <w14:textFill>
                  <w14:solidFill>
                    <w14:schemeClr w14:val="tx1"/>
                  </w14:solidFill>
                </w14:textFill>
              </w:rPr>
              <w:t>环境应急资源管理维护更新等制度</w:t>
            </w:r>
          </w:p>
          <w:p>
            <w:pPr>
              <w:pStyle w:val="2"/>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142" w:firstLine="480" w:firstLineChars="200"/>
              <w:jc w:val="both"/>
              <w:textAlignment w:val="auto"/>
              <w:rPr>
                <w:rFonts w:hint="default" w:ascii="Times New Roman" w:hAnsi="Times New Roman" w:eastAsia="宋体" w:cs="Times New Roman"/>
                <w:color w:val="000000" w:themeColor="text1"/>
                <w:sz w:val="24"/>
                <w:szCs w:val="24"/>
                <w:lang w:val="zh-CN" w:eastAsia="zh-CN" w:bidi="zh-CN"/>
                <w14:textFill>
                  <w14:solidFill>
                    <w14:schemeClr w14:val="tx1"/>
                  </w14:solidFill>
                </w14:textFill>
              </w:rPr>
            </w:pPr>
            <w:r>
              <w:rPr>
                <w:rFonts w:hint="default" w:ascii="Times New Roman" w:hAnsi="Times New Roman" w:eastAsia="宋体" w:cs="Times New Roman"/>
                <w:color w:val="000000" w:themeColor="text1"/>
                <w:sz w:val="24"/>
                <w:szCs w:val="24"/>
                <w:lang w:val="zh-CN" w:eastAsia="zh-CN" w:bidi="zh-CN"/>
                <w14:textFill>
                  <w14:solidFill>
                    <w14:schemeClr w14:val="tx1"/>
                  </w14:solidFill>
                </w14:textFill>
              </w:rPr>
              <w:t>陕西建工钢构集团有限公司按照应急需要，建立科学规划、统一建设、平时分开管理、用时统一调度的应急物资储备保障体系，由车间主管具体负责全公司应急物资储备的综合管理工作，各相关部门对本公司的应急物资要加强保管和维护，确保正常使用，抢险救援组和各个现场应急救援组定期检查配备物资质量是否完好、数量是否足够，能否满足应急状态时的需要，应急资源不足或过期时应及时上报车间管理部更新过期物资。</w:t>
            </w:r>
          </w:p>
          <w:p>
            <w:pPr>
              <w:pStyle w:val="3"/>
              <w:keepNext w:val="0"/>
              <w:keepLines w:val="0"/>
              <w:pageBreakBefore w:val="0"/>
              <w:widowControl w:val="0"/>
              <w:numPr>
                <w:ilvl w:val="0"/>
                <w:numId w:val="0"/>
              </w:numPr>
              <w:tabs>
                <w:tab w:val="left" w:pos="3348"/>
              </w:tabs>
              <w:kinsoku/>
              <w:wordWrap/>
              <w:overflowPunct/>
              <w:topLinePunct w:val="0"/>
              <w:autoSpaceDE w:val="0"/>
              <w:autoSpaceDN w:val="0"/>
              <w:bidi w:val="0"/>
              <w:adjustRightInd/>
              <w:snapToGrid/>
              <w:spacing w:before="0" w:after="0" w:line="360" w:lineRule="auto"/>
              <w:ind w:right="0" w:rightChars="0" w:firstLine="482" w:firstLineChars="200"/>
              <w:jc w:val="both"/>
              <w:textAlignment w:val="auto"/>
              <w:rPr>
                <w:rFonts w:hint="default"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lang w:val="en-US" w:eastAsia="zh-CN"/>
                <w14:textFill>
                  <w14:solidFill>
                    <w14:schemeClr w14:val="tx1"/>
                  </w14:solidFill>
                </w14:textFill>
              </w:rPr>
              <w:t>5.2</w:t>
            </w:r>
            <w:r>
              <w:rPr>
                <w:rFonts w:hint="default" w:ascii="Times New Roman" w:hAnsi="Times New Roman" w:eastAsia="宋体" w:cs="Times New Roman"/>
                <w:color w:val="000000" w:themeColor="text1"/>
                <w14:textFill>
                  <w14:solidFill>
                    <w14:schemeClr w14:val="tx1"/>
                  </w14:solidFill>
                </w14:textFill>
              </w:rPr>
              <w:t>环境应急专项经费调查</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right="142" w:firstLine="480" w:firstLineChars="200"/>
              <w:jc w:val="both"/>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应急救援经费保障是在突发环境事件发生时迅速开展应急工作的前提保障， 没有可靠的资金渠道和充足的应急救援经费，就无法保证有效开展应急救援工作和维护应急管理体系正常运转，为此本公司应制定应急救援专项经费保障措施， 具体如下：</w:t>
            </w:r>
          </w:p>
          <w:p>
            <w:pPr>
              <w:pStyle w:val="23"/>
              <w:keepNext w:val="0"/>
              <w:keepLines w:val="0"/>
              <w:pageBreakBefore w:val="0"/>
              <w:widowControl w:val="0"/>
              <w:numPr>
                <w:ilvl w:val="0"/>
                <w:numId w:val="0"/>
              </w:numPr>
              <w:tabs>
                <w:tab w:val="left" w:pos="1301"/>
              </w:tabs>
              <w:kinsoku/>
              <w:wordWrap/>
              <w:overflowPunct/>
              <w:topLinePunct w:val="0"/>
              <w:autoSpaceDE w:val="0"/>
              <w:autoSpaceDN w:val="0"/>
              <w:bidi w:val="0"/>
              <w:adjustRightInd/>
              <w:snapToGrid/>
              <w:spacing w:before="0" w:after="0" w:line="360" w:lineRule="auto"/>
              <w:ind w:right="0" w:rightChars="0" w:firstLine="480" w:firstLineChars="200"/>
              <w:jc w:val="both"/>
              <w:textAlignment w:val="auto"/>
              <w:rPr>
                <w:rFonts w:hint="default"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lang w:eastAsia="zh-CN"/>
                <w14:textFill>
                  <w14:solidFill>
                    <w14:schemeClr w14:val="tx1"/>
                  </w14:solidFill>
                </w14:textFill>
              </w:rPr>
              <w:t>（</w:t>
            </w:r>
            <w:r>
              <w:rPr>
                <w:rFonts w:hint="eastAsia" w:ascii="Times New Roman" w:hAnsi="Times New Roman" w:eastAsia="宋体" w:cs="Times New Roman"/>
                <w:color w:val="000000" w:themeColor="text1"/>
                <w:sz w:val="24"/>
                <w:lang w:val="en-US" w:eastAsia="zh-CN"/>
                <w14:textFill>
                  <w14:solidFill>
                    <w14:schemeClr w14:val="tx1"/>
                  </w14:solidFill>
                </w14:textFill>
              </w:rPr>
              <w:t>1</w:t>
            </w:r>
            <w:r>
              <w:rPr>
                <w:rFonts w:hint="eastAsia" w:ascii="Times New Roman" w:hAnsi="Times New Roman" w:eastAsia="宋体" w:cs="Times New Roman"/>
                <w:color w:val="000000" w:themeColor="text1"/>
                <w:sz w:val="24"/>
                <w:lang w:eastAsia="zh-CN"/>
                <w14:textFill>
                  <w14:solidFill>
                    <w14:schemeClr w14:val="tx1"/>
                  </w14:solidFill>
                </w14:textFill>
              </w:rPr>
              <w:t>）</w:t>
            </w:r>
            <w:r>
              <w:rPr>
                <w:rFonts w:hint="default" w:ascii="Times New Roman" w:hAnsi="Times New Roman" w:eastAsia="宋体" w:cs="Times New Roman"/>
                <w:color w:val="000000" w:themeColor="text1"/>
                <w:sz w:val="24"/>
                <w14:textFill>
                  <w14:solidFill>
                    <w14:schemeClr w14:val="tx1"/>
                  </w14:solidFill>
                </w14:textFill>
              </w:rPr>
              <w:t>建立应急经费保障机制</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right="117" w:firstLine="456" w:firstLineChars="200"/>
              <w:jc w:val="both"/>
              <w:textAlignment w:val="auto"/>
              <w:rPr>
                <w:rFonts w:hint="default" w:ascii="Times New Roman" w:hAnsi="Times New Roman" w:eastAsia="宋体" w:cs="Times New Roman"/>
                <w:color w:val="000000" w:themeColor="text1"/>
                <w:spacing w:val="-20"/>
                <w14:textFill>
                  <w14:solidFill>
                    <w14:schemeClr w14:val="tx1"/>
                  </w14:solidFill>
                </w14:textFill>
              </w:rPr>
            </w:pPr>
            <w:r>
              <w:rPr>
                <w:rFonts w:hint="default" w:ascii="Times New Roman" w:hAnsi="Times New Roman" w:eastAsia="宋体" w:cs="Times New Roman"/>
                <w:color w:val="000000" w:themeColor="text1"/>
                <w:spacing w:val="-6"/>
                <w14:textFill>
                  <w14:solidFill>
                    <w14:schemeClr w14:val="tx1"/>
                  </w14:solidFill>
                </w14:textFill>
              </w:rPr>
              <w:t>可考虑着眼应对多种安全威胁，完成多样化救援任务的能力需要，按照战时</w:t>
            </w:r>
            <w:r>
              <w:rPr>
                <w:rFonts w:hint="default" w:ascii="Times New Roman" w:hAnsi="Times New Roman" w:eastAsia="宋体" w:cs="Times New Roman"/>
                <w:color w:val="000000" w:themeColor="text1"/>
                <w:spacing w:val="-11"/>
                <w14:textFill>
                  <w14:solidFill>
                    <w14:schemeClr w14:val="tx1"/>
                  </w14:solidFill>
                </w14:textFill>
              </w:rPr>
              <w:t>应战、平时应急的思路，将现有应急管理体系中的抢险救援领导机构和各应急救</w:t>
            </w:r>
            <w:r>
              <w:rPr>
                <w:rFonts w:hint="default" w:ascii="Times New Roman" w:hAnsi="Times New Roman" w:eastAsia="宋体" w:cs="Times New Roman"/>
                <w:color w:val="000000" w:themeColor="text1"/>
                <w:spacing w:val="-15"/>
                <w14:textFill>
                  <w14:solidFill>
                    <w14:schemeClr w14:val="tx1"/>
                  </w14:solidFill>
                </w14:textFill>
              </w:rPr>
              <w:t>援小组有机结合起来，平时做好动员准备，战时指挥动员实施职能。应急指挥办</w:t>
            </w:r>
            <w:r>
              <w:rPr>
                <w:rFonts w:hint="default" w:ascii="Times New Roman" w:hAnsi="Times New Roman" w:eastAsia="宋体" w:cs="Times New Roman"/>
                <w:color w:val="000000" w:themeColor="text1"/>
                <w:spacing w:val="-20"/>
                <w14:textFill>
                  <w14:solidFill>
                    <w14:schemeClr w14:val="tx1"/>
                  </w14:solidFill>
                </w14:textFill>
              </w:rPr>
              <w:t>公室要把抢险救援经费、物资装备经费等项目进行整合和统一管理。主要职责是：</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220" w:right="237" w:firstLine="480"/>
              <w:jc w:val="both"/>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spacing w:val="-9"/>
                <w14:textFill>
                  <w14:solidFill>
                    <w14:schemeClr w14:val="tx1"/>
                  </w14:solidFill>
                </w14:textFill>
              </w:rPr>
              <w:t>平时做好动员准备、开展动员演练的经费保障，以及抢险救援经费管理的基</w:t>
            </w:r>
            <w:r>
              <w:rPr>
                <w:rFonts w:hint="default" w:ascii="Times New Roman" w:hAnsi="Times New Roman" w:eastAsia="宋体" w:cs="Times New Roman"/>
                <w:color w:val="000000" w:themeColor="text1"/>
                <w14:textFill>
                  <w14:solidFill>
                    <w14:schemeClr w14:val="tx1"/>
                  </w14:solidFill>
                </w14:textFill>
              </w:rPr>
              <w:t>础工作，负责对包括应急投入和应急专项资金在内的所有保障基金的管理和运</w:t>
            </w:r>
            <w:r>
              <w:rPr>
                <w:rFonts w:hint="default" w:ascii="Times New Roman" w:hAnsi="Times New Roman" w:eastAsia="宋体" w:cs="Times New Roman"/>
                <w:color w:val="000000" w:themeColor="text1"/>
                <w:spacing w:val="-10"/>
                <w14:textFill>
                  <w14:solidFill>
                    <w14:schemeClr w14:val="tx1"/>
                  </w14:solidFill>
                </w14:textFill>
              </w:rPr>
              <w:t>营；制定应对突发事件经费保障的应急经费保障预案、紧急状态下的执行法规和</w:t>
            </w:r>
            <w:r>
              <w:rPr>
                <w:rFonts w:hint="default" w:ascii="Times New Roman" w:hAnsi="Times New Roman" w:eastAsia="宋体" w:cs="Times New Roman"/>
                <w:color w:val="000000" w:themeColor="text1"/>
                <w:spacing w:val="-12"/>
                <w14:textFill>
                  <w14:solidFill>
                    <w14:schemeClr w14:val="tx1"/>
                  </w14:solidFill>
                </w14:textFill>
              </w:rPr>
              <w:t>制度；与包括抢险救援、医疗救护、通信信息在内的各有关职能部门建立紧急状</w:t>
            </w:r>
            <w:r>
              <w:rPr>
                <w:rFonts w:hint="default" w:ascii="Times New Roman" w:hAnsi="Times New Roman" w:eastAsia="宋体" w:cs="Times New Roman"/>
                <w:color w:val="000000" w:themeColor="text1"/>
                <w:spacing w:val="-8"/>
                <w14:textFill>
                  <w14:solidFill>
                    <w14:schemeClr w14:val="tx1"/>
                  </w14:solidFill>
                </w14:textFill>
              </w:rPr>
              <w:t>况下的经费协调关系。一旦发生突发紧急事件，应急救援经费管理指挥中心负责</w:t>
            </w:r>
            <w:r>
              <w:rPr>
                <w:rFonts w:hint="default" w:ascii="Times New Roman" w:hAnsi="Times New Roman" w:eastAsia="宋体" w:cs="Times New Roman"/>
                <w:color w:val="000000" w:themeColor="text1"/>
                <w:spacing w:val="-5"/>
                <w14:textFill>
                  <w14:solidFill>
                    <w14:schemeClr w14:val="tx1"/>
                  </w14:solidFill>
                </w14:textFill>
              </w:rPr>
              <w:t>召集相关部门进行险情分析和项目救援资金的紧急动员、各部门资金需求统计和</w:t>
            </w:r>
            <w:r>
              <w:rPr>
                <w:rFonts w:hint="default" w:ascii="Times New Roman" w:hAnsi="Times New Roman" w:eastAsia="宋体" w:cs="Times New Roman"/>
                <w:color w:val="000000" w:themeColor="text1"/>
                <w14:textFill>
                  <w14:solidFill>
                    <w14:schemeClr w14:val="tx1"/>
                  </w14:solidFill>
                </w14:textFill>
              </w:rPr>
              <w:t>协调、应急救援物资的采购和统一支付以及阶段性资金投入使用。</w:t>
            </w:r>
          </w:p>
          <w:p>
            <w:pPr>
              <w:pStyle w:val="23"/>
              <w:keepNext w:val="0"/>
              <w:keepLines w:val="0"/>
              <w:pageBreakBefore w:val="0"/>
              <w:widowControl w:val="0"/>
              <w:numPr>
                <w:ilvl w:val="0"/>
                <w:numId w:val="0"/>
              </w:numPr>
              <w:tabs>
                <w:tab w:val="left" w:pos="1301"/>
              </w:tabs>
              <w:kinsoku/>
              <w:wordWrap/>
              <w:overflowPunct/>
              <w:topLinePunct w:val="0"/>
              <w:autoSpaceDE w:val="0"/>
              <w:autoSpaceDN w:val="0"/>
              <w:bidi w:val="0"/>
              <w:adjustRightInd/>
              <w:snapToGrid/>
              <w:spacing w:before="0" w:after="0" w:line="360" w:lineRule="auto"/>
              <w:ind w:right="0" w:rightChars="0" w:firstLine="460" w:firstLineChars="200"/>
              <w:jc w:val="both"/>
              <w:textAlignment w:val="auto"/>
              <w:rPr>
                <w:rFonts w:hint="default" w:ascii="Times New Roman" w:hAnsi="Times New Roman" w:eastAsia="宋体" w:cs="Times New Roman"/>
                <w:color w:val="000000" w:themeColor="text1"/>
                <w:spacing w:val="-5"/>
                <w:kern w:val="2"/>
                <w:sz w:val="24"/>
                <w:szCs w:val="24"/>
                <w:lang w:val="zh-CN" w:eastAsia="zh-CN" w:bidi="zh-CN"/>
                <w14:textFill>
                  <w14:solidFill>
                    <w14:schemeClr w14:val="tx1"/>
                  </w14:solidFill>
                </w14:textFill>
              </w:rPr>
            </w:pPr>
            <w:r>
              <w:rPr>
                <w:rFonts w:hint="eastAsia" w:ascii="Times New Roman" w:hAnsi="Times New Roman" w:eastAsia="宋体" w:cs="Times New Roman"/>
                <w:color w:val="000000" w:themeColor="text1"/>
                <w:spacing w:val="-5"/>
                <w:kern w:val="2"/>
                <w:sz w:val="24"/>
                <w:szCs w:val="24"/>
                <w:lang w:val="zh-CN" w:eastAsia="zh-CN" w:bidi="zh-CN"/>
                <w14:textFill>
                  <w14:solidFill>
                    <w14:schemeClr w14:val="tx1"/>
                  </w14:solidFill>
                </w14:textFill>
              </w:rPr>
              <w:t>（</w:t>
            </w:r>
            <w:r>
              <w:rPr>
                <w:rFonts w:hint="eastAsia" w:ascii="Times New Roman" w:hAnsi="Times New Roman" w:eastAsia="宋体" w:cs="Times New Roman"/>
                <w:color w:val="000000" w:themeColor="text1"/>
                <w:spacing w:val="-5"/>
                <w:kern w:val="2"/>
                <w:sz w:val="24"/>
                <w:szCs w:val="24"/>
                <w:lang w:val="en-US" w:eastAsia="zh-CN" w:bidi="zh-CN"/>
                <w14:textFill>
                  <w14:solidFill>
                    <w14:schemeClr w14:val="tx1"/>
                  </w14:solidFill>
                </w14:textFill>
              </w:rPr>
              <w:t>2</w:t>
            </w:r>
            <w:r>
              <w:rPr>
                <w:rFonts w:hint="eastAsia" w:ascii="Times New Roman" w:hAnsi="Times New Roman" w:eastAsia="宋体" w:cs="Times New Roman"/>
                <w:color w:val="000000" w:themeColor="text1"/>
                <w:spacing w:val="-5"/>
                <w:kern w:val="2"/>
                <w:sz w:val="24"/>
                <w:szCs w:val="24"/>
                <w:lang w:val="zh-CN" w:eastAsia="zh-CN" w:bidi="zh-CN"/>
                <w14:textFill>
                  <w14:solidFill>
                    <w14:schemeClr w14:val="tx1"/>
                  </w14:solidFill>
                </w14:textFill>
              </w:rPr>
              <w:t>）</w:t>
            </w:r>
            <w:r>
              <w:rPr>
                <w:rFonts w:hint="default" w:ascii="Times New Roman" w:hAnsi="Times New Roman" w:eastAsia="宋体" w:cs="Times New Roman"/>
                <w:color w:val="000000" w:themeColor="text1"/>
                <w:spacing w:val="-5"/>
                <w:kern w:val="2"/>
                <w:sz w:val="24"/>
                <w:szCs w:val="24"/>
                <w:lang w:val="zh-CN" w:eastAsia="zh-CN" w:bidi="zh-CN"/>
                <w14:textFill>
                  <w14:solidFill>
                    <w14:schemeClr w14:val="tx1"/>
                  </w14:solidFill>
                </w14:textFill>
              </w:rPr>
              <w:t>建立有机统一的协调机制</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right="237" w:firstLine="460" w:firstLineChars="200"/>
              <w:jc w:val="both"/>
              <w:textAlignment w:val="auto"/>
              <w:rPr>
                <w:rFonts w:hint="default" w:ascii="Times New Roman" w:hAnsi="Times New Roman" w:eastAsia="宋体" w:cs="Times New Roman"/>
                <w:color w:val="000000" w:themeColor="text1"/>
                <w:kern w:val="2"/>
                <w:sz w:val="24"/>
                <w:szCs w:val="24"/>
                <w:lang w:val="en-US" w:eastAsia="zh-CN" w:bidi="zh-CN"/>
                <w14:textFill>
                  <w14:solidFill>
                    <w14:schemeClr w14:val="tx1"/>
                  </w14:solidFill>
                </w14:textFill>
              </w:rPr>
            </w:pPr>
            <w:r>
              <w:rPr>
                <w:rFonts w:hint="default" w:ascii="Times New Roman" w:hAnsi="Times New Roman" w:eastAsia="宋体" w:cs="Times New Roman"/>
                <w:color w:val="000000" w:themeColor="text1"/>
                <w:spacing w:val="-5"/>
                <w:kern w:val="2"/>
                <w:sz w:val="24"/>
                <w:szCs w:val="24"/>
                <w:lang w:val="zh-CN" w:eastAsia="zh-CN" w:bidi="zh-CN"/>
                <w14:textFill>
                  <w14:solidFill>
                    <w14:schemeClr w14:val="tx1"/>
                  </w14:solidFill>
                </w14:textFill>
              </w:rPr>
              <w:t>首先要明确经费保障的协调主体及其职责。总体上可考虑依托本公司应急救援领导组建应急救援资金协调管理小组，由企业应急办公室统一管理调度，发生突发事件时积极响应应急救援经费保障统管部门组织工作。由企业组织应急救援工作时，后勤部门应急救援资金协调管理小组对口协调企业应急救援经费保障统管部门，申请企业财务资</w:t>
            </w:r>
            <w:r>
              <w:rPr>
                <w:rFonts w:hint="default" w:ascii="Times New Roman" w:hAnsi="Times New Roman" w:eastAsia="宋体" w:cs="Times New Roman"/>
                <w:color w:val="000000" w:themeColor="text1"/>
                <w:kern w:val="2"/>
                <w:sz w:val="24"/>
                <w:szCs w:val="24"/>
                <w:lang w:val="en-US" w:eastAsia="zh-CN" w:bidi="zh-CN"/>
                <w14:textFill>
                  <w14:solidFill>
                    <w14:schemeClr w14:val="tx1"/>
                  </w14:solidFill>
                </w14:textFill>
              </w:rPr>
              <w:t>金及时划拨应急保障；其次要进一步理顺企业内部需求上报渠道。经费保障跟着需求走，企业内部需求提不出来，经费申请和下达就缺乏相应依据。各救援组可制定专人负责将所需经费保障数额上报至企业应急救援指挥机构，经由应急救援指挥机构专人汇总后及时报送企业应急救援资金协调管理小组审核。</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before="0" w:line="360" w:lineRule="auto"/>
              <w:ind w:right="237" w:rightChars="0" w:firstLine="480" w:firstLineChars="200"/>
              <w:jc w:val="both"/>
              <w:textAlignment w:val="auto"/>
              <w:rPr>
                <w:rFonts w:hint="default" w:ascii="Times New Roman" w:hAnsi="Times New Roman" w:eastAsia="宋体" w:cs="Times New Roman"/>
                <w:color w:val="000000" w:themeColor="text1"/>
                <w:kern w:val="2"/>
                <w:sz w:val="24"/>
                <w:szCs w:val="24"/>
                <w:lang w:val="en-US" w:eastAsia="zh-CN" w:bidi="zh-CN"/>
                <w14:textFill>
                  <w14:solidFill>
                    <w14:schemeClr w14:val="tx1"/>
                  </w14:solidFill>
                </w14:textFill>
              </w:rPr>
            </w:pPr>
            <w:r>
              <w:rPr>
                <w:rFonts w:hint="eastAsia" w:ascii="Times New Roman" w:hAnsi="Times New Roman" w:eastAsia="宋体" w:cs="Times New Roman"/>
                <w:color w:val="000000" w:themeColor="text1"/>
                <w:kern w:val="2"/>
                <w:sz w:val="24"/>
                <w:szCs w:val="24"/>
                <w:lang w:val="en-US" w:eastAsia="zh-CN" w:bidi="zh-CN"/>
                <w14:textFill>
                  <w14:solidFill>
                    <w14:schemeClr w14:val="tx1"/>
                  </w14:solidFill>
                </w14:textFill>
              </w:rPr>
              <w:t>（3）</w:t>
            </w:r>
            <w:r>
              <w:rPr>
                <w:rFonts w:hint="default" w:ascii="Times New Roman" w:hAnsi="Times New Roman" w:eastAsia="宋体" w:cs="Times New Roman"/>
                <w:color w:val="000000" w:themeColor="text1"/>
                <w:kern w:val="2"/>
                <w:sz w:val="24"/>
                <w:szCs w:val="24"/>
                <w:lang w:val="en-US" w:eastAsia="zh-CN" w:bidi="zh-CN"/>
                <w14:textFill>
                  <w14:solidFill>
                    <w14:schemeClr w14:val="tx1"/>
                  </w14:solidFill>
                </w14:textFill>
              </w:rPr>
              <w:t>建立可靠的资金保障体系</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before="0" w:line="360" w:lineRule="auto"/>
              <w:ind w:left="221" w:right="238" w:rightChars="0" w:firstLine="482" w:firstLineChars="0"/>
              <w:jc w:val="both"/>
              <w:textAlignment w:val="auto"/>
              <w:rPr>
                <w:rFonts w:hint="default" w:ascii="Times New Roman" w:hAnsi="Times New Roman" w:eastAsia="宋体" w:cs="Times New Roman"/>
                <w:color w:val="000000" w:themeColor="text1"/>
                <w:kern w:val="2"/>
                <w:sz w:val="24"/>
                <w:szCs w:val="24"/>
                <w:lang w:val="en-US" w:eastAsia="zh-CN" w:bidi="zh-CN"/>
                <w14:textFill>
                  <w14:solidFill>
                    <w14:schemeClr w14:val="tx1"/>
                  </w14:solidFill>
                </w14:textFill>
              </w:rPr>
            </w:pPr>
            <w:r>
              <w:rPr>
                <w:rFonts w:hint="default" w:ascii="Times New Roman" w:hAnsi="Times New Roman" w:eastAsia="宋体" w:cs="Times New Roman"/>
                <w:color w:val="000000" w:themeColor="text1"/>
                <w:kern w:val="2"/>
                <w:sz w:val="24"/>
                <w:szCs w:val="24"/>
                <w:lang w:val="en-US" w:eastAsia="zh-CN" w:bidi="zh-CN"/>
                <w14:textFill>
                  <w14:solidFill>
                    <w14:schemeClr w14:val="tx1"/>
                  </w14:solidFill>
                </w14:textFill>
              </w:rPr>
              <w:t>企业要建立一定规模的应急资金。企业每年在制定安全生产投入计划时要预留部分应急资金，并把这部分应急资金列入企业预算。</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before="0" w:line="360" w:lineRule="auto"/>
              <w:ind w:right="237" w:rightChars="0" w:firstLine="480" w:firstLineChars="200"/>
              <w:jc w:val="both"/>
              <w:textAlignment w:val="auto"/>
              <w:rPr>
                <w:rFonts w:hint="default" w:ascii="Times New Roman" w:hAnsi="Times New Roman" w:eastAsia="宋体" w:cs="Times New Roman"/>
                <w:color w:val="000000" w:themeColor="text1"/>
                <w:kern w:val="2"/>
                <w:sz w:val="24"/>
                <w:szCs w:val="24"/>
                <w:lang w:val="en-US" w:eastAsia="zh-CN" w:bidi="zh-CN"/>
                <w14:textFill>
                  <w14:solidFill>
                    <w14:schemeClr w14:val="tx1"/>
                  </w14:solidFill>
                </w14:textFill>
              </w:rPr>
            </w:pPr>
            <w:r>
              <w:rPr>
                <w:rFonts w:hint="eastAsia" w:ascii="Times New Roman" w:hAnsi="Times New Roman" w:eastAsia="宋体" w:cs="Times New Roman"/>
                <w:color w:val="000000" w:themeColor="text1"/>
                <w:kern w:val="2"/>
                <w:sz w:val="24"/>
                <w:szCs w:val="24"/>
                <w:lang w:val="en-US" w:eastAsia="zh-CN" w:bidi="zh-CN"/>
                <w14:textFill>
                  <w14:solidFill>
                    <w14:schemeClr w14:val="tx1"/>
                  </w14:solidFill>
                </w14:textFill>
              </w:rPr>
              <w:t>（4）</w:t>
            </w:r>
            <w:r>
              <w:rPr>
                <w:rFonts w:hint="default" w:ascii="Times New Roman" w:hAnsi="Times New Roman" w:eastAsia="宋体" w:cs="Times New Roman"/>
                <w:color w:val="000000" w:themeColor="text1"/>
                <w:kern w:val="2"/>
                <w:sz w:val="24"/>
                <w:szCs w:val="24"/>
                <w:lang w:val="en-US" w:eastAsia="zh-CN" w:bidi="zh-CN"/>
                <w14:textFill>
                  <w14:solidFill>
                    <w14:schemeClr w14:val="tx1"/>
                  </w14:solidFill>
                </w14:textFill>
              </w:rPr>
              <w:t>强化经费保障监管力度</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before="0" w:line="360" w:lineRule="auto"/>
              <w:ind w:left="221" w:leftChars="0" w:right="238" w:rightChars="0" w:firstLine="482"/>
              <w:jc w:val="both"/>
              <w:textAlignment w:val="auto"/>
              <w:rPr>
                <w:rFonts w:hint="default" w:ascii="Times New Roman" w:hAnsi="Times New Roman" w:eastAsia="宋体" w:cs="Times New Roman"/>
                <w:color w:val="000000" w:themeColor="text1"/>
                <w:kern w:val="2"/>
                <w:sz w:val="24"/>
                <w:szCs w:val="24"/>
                <w:lang w:val="en-US" w:eastAsia="zh-CN" w:bidi="zh-CN"/>
                <w14:textFill>
                  <w14:solidFill>
                    <w14:schemeClr w14:val="tx1"/>
                  </w14:solidFill>
                </w14:textFill>
              </w:rPr>
            </w:pPr>
            <w:r>
              <w:rPr>
                <w:rFonts w:hint="default" w:ascii="Times New Roman" w:hAnsi="Times New Roman" w:eastAsia="宋体" w:cs="Times New Roman"/>
                <w:color w:val="000000" w:themeColor="text1"/>
                <w:kern w:val="2"/>
                <w:sz w:val="24"/>
                <w:szCs w:val="24"/>
                <w:lang w:val="en-US" w:eastAsia="zh-CN" w:bidi="zh-CN"/>
                <w14:textFill>
                  <w14:solidFill>
                    <w14:schemeClr w14:val="tx1"/>
                  </w14:solidFill>
                </w14:textFill>
              </w:rPr>
              <w:t>建立全方位监管制度。完善的法规制度是实施经费保障监管工作的根本依据。要健全完善应急救援经费管理的规章和管理办法，使经费监督工作有章可循。建立全过程全方位监控机制。监督管理工作要能够覆盖经费筹措募集、申请划拨、采购支付全过程。</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before="0" w:line="360" w:lineRule="auto"/>
              <w:ind w:right="237" w:rightChars="0" w:firstLine="480" w:firstLineChars="200"/>
              <w:jc w:val="both"/>
              <w:textAlignment w:val="auto"/>
              <w:rPr>
                <w:rFonts w:hint="default" w:ascii="Times New Roman" w:hAnsi="Times New Roman" w:eastAsia="宋体" w:cs="Times New Roman"/>
                <w:color w:val="000000" w:themeColor="text1"/>
                <w:kern w:val="2"/>
                <w:sz w:val="24"/>
                <w:szCs w:val="24"/>
                <w:lang w:val="en-US" w:eastAsia="zh-CN" w:bidi="zh-CN"/>
                <w14:textFill>
                  <w14:solidFill>
                    <w14:schemeClr w14:val="tx1"/>
                  </w14:solidFill>
                </w14:textFill>
              </w:rPr>
            </w:pPr>
            <w:r>
              <w:rPr>
                <w:rFonts w:hint="eastAsia" w:ascii="Times New Roman" w:hAnsi="Times New Roman" w:eastAsia="宋体" w:cs="Times New Roman"/>
                <w:color w:val="000000" w:themeColor="text1"/>
                <w:kern w:val="2"/>
                <w:sz w:val="24"/>
                <w:szCs w:val="24"/>
                <w:lang w:val="en-US" w:eastAsia="zh-CN" w:bidi="zh-CN"/>
                <w14:textFill>
                  <w14:solidFill>
                    <w14:schemeClr w14:val="tx1"/>
                  </w14:solidFill>
                </w14:textFill>
              </w:rPr>
              <w:t>（5）</w:t>
            </w:r>
            <w:r>
              <w:rPr>
                <w:rFonts w:hint="default" w:ascii="Times New Roman" w:hAnsi="Times New Roman" w:eastAsia="宋体" w:cs="Times New Roman"/>
                <w:color w:val="000000" w:themeColor="text1"/>
                <w:kern w:val="2"/>
                <w:sz w:val="24"/>
                <w:szCs w:val="24"/>
                <w:lang w:val="en-US" w:eastAsia="zh-CN" w:bidi="zh-CN"/>
                <w14:textFill>
                  <w14:solidFill>
                    <w14:schemeClr w14:val="tx1"/>
                  </w14:solidFill>
                </w14:textFill>
              </w:rPr>
              <w:t>完善经费保障体系</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220" w:right="117" w:firstLine="480"/>
              <w:jc w:val="both"/>
              <w:textAlignment w:val="auto"/>
              <w:rPr>
                <w:rFonts w:hint="default" w:ascii="Times New Roman" w:hAnsi="Times New Roman" w:eastAsia="宋体" w:cs="Times New Roman"/>
                <w:color w:val="000000" w:themeColor="text1"/>
                <w:kern w:val="2"/>
                <w:sz w:val="24"/>
                <w:szCs w:val="24"/>
                <w:lang w:val="zh-CN" w:eastAsia="zh-CN" w:bidi="zh-CN"/>
                <w14:textFill>
                  <w14:solidFill>
                    <w14:schemeClr w14:val="tx1"/>
                  </w14:solidFill>
                </w14:textFill>
              </w:rPr>
            </w:pPr>
            <w:r>
              <w:rPr>
                <w:rFonts w:hint="default" w:ascii="Times New Roman" w:hAnsi="Times New Roman" w:eastAsia="宋体" w:cs="Times New Roman"/>
                <w:color w:val="000000" w:themeColor="text1"/>
                <w:kern w:val="2"/>
                <w:sz w:val="24"/>
                <w:szCs w:val="24"/>
                <w:lang w:val="en-US" w:eastAsia="zh-CN" w:bidi="zh-CN"/>
                <w14:textFill>
                  <w14:solidFill>
                    <w14:schemeClr w14:val="tx1"/>
                  </w14:solidFill>
                </w14:textFill>
              </w:rPr>
              <w:t>进一步整合完善在应对环境保护于安全生产等突发环境事件中制定的各项标准和经费保障管理规定。根据企业安全形势的变化，以及可能发生的突发时间，对救援经费管理规定和相关标准及时修订整理和完善，使应对突发时间的经费保障管理制度更加体系化、规范化、条理化。此外，还要制定针对性和操作性强的应急救援经费保障工作规章。明确线管人员在应急救援经费保障工作中的职责、任务、行动方式、协作方法，形成一套条款详细、操作性强的管理办法，使各部门、各环节在应急救援经费保障中能够相互配合。</w:t>
            </w:r>
          </w:p>
          <w:p>
            <w:pPr>
              <w:rPr>
                <w:rFonts w:hint="default" w:ascii="Times New Roman" w:hAnsi="Times New Roman" w:eastAsia="宋体" w:cs="Times New Roman"/>
                <w:color w:val="000000" w:themeColor="text1"/>
                <w14:textFill>
                  <w14:solidFill>
                    <w14:schemeClr w14:val="tx1"/>
                  </w14:solidFill>
                </w14:textFill>
              </w:rPr>
            </w:pPr>
          </w:p>
          <w:p>
            <w:pPr>
              <w:rPr>
                <w:rFonts w:hint="default" w:ascii="Times New Roman" w:hAnsi="Times New Roman" w:eastAsia="宋体" w:cs="Times New Roman"/>
                <w:color w:val="000000" w:themeColor="text1"/>
                <w14:textFill>
                  <w14:solidFill>
                    <w14:schemeClr w14:val="tx1"/>
                  </w14:solidFill>
                </w14:textFill>
              </w:rPr>
            </w:pPr>
          </w:p>
          <w:p>
            <w:pPr>
              <w:rPr>
                <w:rFonts w:hint="default" w:ascii="Times New Roman" w:hAnsi="Times New Roman" w:eastAsia="宋体" w:cs="Times New Roman"/>
                <w:color w:val="000000" w:themeColor="text1"/>
                <w14:textFill>
                  <w14:solidFill>
                    <w14:schemeClr w14:val="tx1"/>
                  </w14:solidFill>
                </w14:textFill>
              </w:rPr>
            </w:pPr>
          </w:p>
        </w:tc>
      </w:tr>
    </w:tbl>
    <w:p>
      <w:pPr>
        <w:rPr>
          <w:color w:val="000000" w:themeColor="text1"/>
          <w14:textFill>
            <w14:solidFill>
              <w14:schemeClr w14:val="tx1"/>
            </w14:solidFill>
          </w14:textFill>
        </w:rPr>
      </w:pPr>
    </w:p>
    <w:bookmarkEnd w:id="1"/>
    <w:sectPr>
      <w:footerReference r:id="rId5"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行楷">
    <w:altName w:val="微软雅黑"/>
    <w:panose1 w:val="0201080004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ascii="Times New Roman" w:hAnsi="Times New Roman" w:cs="Times New Roman"/>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04977014"/>
      <w:docPartObj>
        <w:docPartGallery w:val="autotext"/>
      </w:docPartObj>
    </w:sdtPr>
    <w:sdtContent>
      <w:p>
        <w:pPr>
          <w:pStyle w:val="8"/>
          <w:jc w:val="cente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2</w:t>
        </w:r>
        <w:r>
          <w:rPr>
            <w:rFonts w:ascii="Times New Roman" w:hAnsi="Times New Roman" w:cs="Times New Roman"/>
          </w:rPr>
          <w:fldChar w:fldCharType="end"/>
        </w:r>
      </w:p>
    </w:sdtContent>
  </w:sdt>
  <w:p>
    <w:pPr>
      <w:pStyle w:val="8"/>
      <w:jc w:val="center"/>
      <w:rPr>
        <w:rFonts w:ascii="Times New Roman" w:hAnsi="Times New Roman" w:cs="Times New Roman"/>
        <w:sz w:val="21"/>
        <w:szCs w:val="21"/>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83"/>
    <w:multiLevelType w:val="multilevel"/>
    <w:tmpl w:val="00000083"/>
    <w:lvl w:ilvl="0" w:tentative="0">
      <w:start w:val="1"/>
      <w:numFmt w:val="none"/>
      <w:suff w:val="nothing"/>
      <w:lvlText w:val="%1"/>
      <w:lvlJc w:val="left"/>
      <w:pPr>
        <w:ind w:left="0" w:firstLine="0"/>
      </w:pPr>
      <w:rPr>
        <w:rFonts w:hint="default" w:ascii="Times New Roman" w:hAnsi="Times New Roman" w:cs="Times New Roman"/>
        <w:b/>
        <w:i w:val="0"/>
        <w:sz w:val="21"/>
      </w:rPr>
    </w:lvl>
    <w:lvl w:ilvl="1" w:tentative="0">
      <w:start w:val="1"/>
      <w:numFmt w:val="decimal"/>
      <w:suff w:val="nothing"/>
      <w:lvlText w:val="%1%2　"/>
      <w:lvlJc w:val="left"/>
      <w:pPr>
        <w:ind w:left="0" w:firstLine="0"/>
      </w:pPr>
      <w:rPr>
        <w:rFonts w:hint="eastAsia" w:ascii="黑体" w:hAns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420" w:firstLine="0"/>
      </w:pPr>
      <w:rPr>
        <w:rFonts w:hint="eastAsia" w:ascii="黑体" w:hAnsi="Times New Roman" w:eastAsia="黑体"/>
        <w:b w:val="0"/>
        <w:i w:val="0"/>
        <w:color w:val="auto"/>
        <w:sz w:val="21"/>
      </w:rPr>
    </w:lvl>
    <w:lvl w:ilvl="4" w:tentative="0">
      <w:start w:val="1"/>
      <w:numFmt w:val="decimal"/>
      <w:suff w:val="nothing"/>
      <w:lvlText w:val="%1%2.%3.3.%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lvl>
    <w:lvl w:ilvl="8" w:tentative="0">
      <w:start w:val="1"/>
      <w:numFmt w:val="decimal"/>
      <w:lvlText w:val="%1.%2.%3.%4.%5.%6.%7.%8.%9"/>
      <w:lvlJc w:val="left"/>
      <w:pPr>
        <w:tabs>
          <w:tab w:val="left" w:pos="4777"/>
        </w:tabs>
        <w:ind w:left="4677" w:hanging="17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hjZDlkYzZhZTQ3ZWI0ZTY5MjA2YWU3YjRkOTQyZmUifQ=="/>
  </w:docVars>
  <w:rsids>
    <w:rsidRoot w:val="00076D3C"/>
    <w:rsid w:val="00076D3C"/>
    <w:rsid w:val="000E3F2D"/>
    <w:rsid w:val="00115F2E"/>
    <w:rsid w:val="00117BD1"/>
    <w:rsid w:val="0015231E"/>
    <w:rsid w:val="0018402C"/>
    <w:rsid w:val="0021336E"/>
    <w:rsid w:val="00217270"/>
    <w:rsid w:val="00264EDB"/>
    <w:rsid w:val="003300FD"/>
    <w:rsid w:val="003744A3"/>
    <w:rsid w:val="003805F6"/>
    <w:rsid w:val="003845BE"/>
    <w:rsid w:val="003A2BBE"/>
    <w:rsid w:val="003B62A6"/>
    <w:rsid w:val="003F16FA"/>
    <w:rsid w:val="00447A6B"/>
    <w:rsid w:val="00454512"/>
    <w:rsid w:val="00470B03"/>
    <w:rsid w:val="00473E98"/>
    <w:rsid w:val="004C74E5"/>
    <w:rsid w:val="0051724C"/>
    <w:rsid w:val="005F50D3"/>
    <w:rsid w:val="0065548C"/>
    <w:rsid w:val="0066550D"/>
    <w:rsid w:val="00675E1E"/>
    <w:rsid w:val="00691007"/>
    <w:rsid w:val="006A46BC"/>
    <w:rsid w:val="007464E6"/>
    <w:rsid w:val="007647A7"/>
    <w:rsid w:val="007E63D4"/>
    <w:rsid w:val="0080056F"/>
    <w:rsid w:val="008305B6"/>
    <w:rsid w:val="00844070"/>
    <w:rsid w:val="008C4ECF"/>
    <w:rsid w:val="00911594"/>
    <w:rsid w:val="00931981"/>
    <w:rsid w:val="00933644"/>
    <w:rsid w:val="00954952"/>
    <w:rsid w:val="009B11EC"/>
    <w:rsid w:val="009E0226"/>
    <w:rsid w:val="009F59A2"/>
    <w:rsid w:val="00A15F15"/>
    <w:rsid w:val="00A370ED"/>
    <w:rsid w:val="00A94B45"/>
    <w:rsid w:val="00B15260"/>
    <w:rsid w:val="00B35628"/>
    <w:rsid w:val="00B615E2"/>
    <w:rsid w:val="00B64878"/>
    <w:rsid w:val="00B65946"/>
    <w:rsid w:val="00BA1BAF"/>
    <w:rsid w:val="00C32780"/>
    <w:rsid w:val="00C32C01"/>
    <w:rsid w:val="00C43A8F"/>
    <w:rsid w:val="00C71CFB"/>
    <w:rsid w:val="00C80D1C"/>
    <w:rsid w:val="00CD696A"/>
    <w:rsid w:val="00CE0E07"/>
    <w:rsid w:val="00D0729C"/>
    <w:rsid w:val="00D10F63"/>
    <w:rsid w:val="00D325B1"/>
    <w:rsid w:val="00D61823"/>
    <w:rsid w:val="00D660F9"/>
    <w:rsid w:val="00DD3982"/>
    <w:rsid w:val="00E0715C"/>
    <w:rsid w:val="00E60D25"/>
    <w:rsid w:val="00EB1343"/>
    <w:rsid w:val="00EE10DE"/>
    <w:rsid w:val="00F56515"/>
    <w:rsid w:val="00F62068"/>
    <w:rsid w:val="00F71C7F"/>
    <w:rsid w:val="00F86905"/>
    <w:rsid w:val="00FC0C2F"/>
    <w:rsid w:val="071E24FD"/>
    <w:rsid w:val="0A73049F"/>
    <w:rsid w:val="18C90D9F"/>
    <w:rsid w:val="1D6C53E6"/>
    <w:rsid w:val="278F0EE5"/>
    <w:rsid w:val="2D9B0E69"/>
    <w:rsid w:val="306233DB"/>
    <w:rsid w:val="32A92E13"/>
    <w:rsid w:val="37C33D45"/>
    <w:rsid w:val="3C27114A"/>
    <w:rsid w:val="41F93AE6"/>
    <w:rsid w:val="4C3805C7"/>
    <w:rsid w:val="5692235B"/>
    <w:rsid w:val="57751DA1"/>
    <w:rsid w:val="5D8573C4"/>
    <w:rsid w:val="6CE06142"/>
    <w:rsid w:val="7AC145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1"/>
    <w:pPr>
      <w:ind w:hanging="361"/>
      <w:outlineLvl w:val="1"/>
    </w:pPr>
    <w:rPr>
      <w:rFonts w:ascii="仿宋" w:hAnsi="仿宋" w:eastAsia="仿宋" w:cs="仿宋"/>
      <w:b/>
      <w:bCs/>
      <w:sz w:val="24"/>
      <w:szCs w:val="24"/>
      <w:lang w:val="zh-CN" w:eastAsia="zh-CN" w:bidi="zh-CN"/>
    </w:rPr>
  </w:style>
  <w:style w:type="paragraph" w:styleId="4">
    <w:name w:val="heading 2"/>
    <w:basedOn w:val="1"/>
    <w:next w:val="1"/>
    <w:qFormat/>
    <w:uiPriority w:val="0"/>
    <w:pPr>
      <w:keepNext/>
      <w:keepLines/>
      <w:spacing w:line="480" w:lineRule="auto"/>
      <w:jc w:val="left"/>
      <w:outlineLvl w:val="1"/>
    </w:pPr>
    <w:rPr>
      <w:rFonts w:ascii="Times New Roman" w:hAnsi="Times New Roman" w:eastAsia="宋体" w:cs="Times New Roman"/>
      <w:b/>
      <w:sz w:val="30"/>
      <w:szCs w:val="2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1"/>
    <w:next w:val="1"/>
    <w:qFormat/>
    <w:uiPriority w:val="0"/>
    <w:pPr>
      <w:ind w:firstLine="420" w:firstLineChars="200"/>
    </w:pPr>
  </w:style>
  <w:style w:type="paragraph" w:styleId="5">
    <w:name w:val="annotation text"/>
    <w:basedOn w:val="1"/>
    <w:link w:val="20"/>
    <w:semiHidden/>
    <w:unhideWhenUsed/>
    <w:qFormat/>
    <w:uiPriority w:val="99"/>
    <w:pPr>
      <w:jc w:val="left"/>
    </w:pPr>
  </w:style>
  <w:style w:type="paragraph" w:styleId="6">
    <w:name w:val="Body Text"/>
    <w:basedOn w:val="1"/>
    <w:qFormat/>
    <w:uiPriority w:val="1"/>
    <w:rPr>
      <w:rFonts w:ascii="仿宋" w:hAnsi="仿宋" w:eastAsia="仿宋" w:cs="仿宋"/>
      <w:sz w:val="24"/>
      <w:szCs w:val="24"/>
      <w:lang w:val="zh-CN" w:eastAsia="zh-CN" w:bidi="zh-CN"/>
    </w:rPr>
  </w:style>
  <w:style w:type="paragraph" w:styleId="7">
    <w:name w:val="Balloon Text"/>
    <w:basedOn w:val="1"/>
    <w:link w:val="19"/>
    <w:semiHidden/>
    <w:unhideWhenUsed/>
    <w:qFormat/>
    <w:uiPriority w:val="99"/>
    <w:rPr>
      <w:sz w:val="18"/>
      <w:szCs w:val="18"/>
    </w:rPr>
  </w:style>
  <w:style w:type="paragraph" w:styleId="8">
    <w:name w:val="footer"/>
    <w:basedOn w:val="1"/>
    <w:link w:val="17"/>
    <w:unhideWhenUsed/>
    <w:qFormat/>
    <w:uiPriority w:val="99"/>
    <w:pPr>
      <w:tabs>
        <w:tab w:val="center" w:pos="4153"/>
        <w:tab w:val="right" w:pos="8306"/>
      </w:tabs>
      <w:snapToGrid w:val="0"/>
      <w:jc w:val="left"/>
    </w:pPr>
    <w:rPr>
      <w:sz w:val="18"/>
      <w:szCs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annotation subject"/>
    <w:basedOn w:val="5"/>
    <w:next w:val="5"/>
    <w:link w:val="21"/>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annotation reference"/>
    <w:basedOn w:val="13"/>
    <w:semiHidden/>
    <w:unhideWhenUsed/>
    <w:qFormat/>
    <w:uiPriority w:val="99"/>
    <w:rPr>
      <w:sz w:val="21"/>
      <w:szCs w:val="21"/>
    </w:rPr>
  </w:style>
  <w:style w:type="paragraph" w:customStyle="1" w:styleId="15">
    <w:name w:val="Default1"/>
    <w:next w:val="1"/>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16">
    <w:name w:val="页眉 字符"/>
    <w:basedOn w:val="13"/>
    <w:link w:val="9"/>
    <w:qFormat/>
    <w:uiPriority w:val="99"/>
    <w:rPr>
      <w:sz w:val="18"/>
      <w:szCs w:val="18"/>
    </w:rPr>
  </w:style>
  <w:style w:type="character" w:customStyle="1" w:styleId="17">
    <w:name w:val="页脚 字符"/>
    <w:basedOn w:val="13"/>
    <w:link w:val="8"/>
    <w:qFormat/>
    <w:uiPriority w:val="99"/>
    <w:rPr>
      <w:sz w:val="18"/>
      <w:szCs w:val="18"/>
    </w:rPr>
  </w:style>
  <w:style w:type="table" w:customStyle="1" w:styleId="18">
    <w:name w:val="网格型1"/>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9">
    <w:name w:val="批注框文本 字符"/>
    <w:basedOn w:val="13"/>
    <w:link w:val="7"/>
    <w:semiHidden/>
    <w:qFormat/>
    <w:uiPriority w:val="99"/>
    <w:rPr>
      <w:sz w:val="18"/>
      <w:szCs w:val="18"/>
    </w:rPr>
  </w:style>
  <w:style w:type="character" w:customStyle="1" w:styleId="20">
    <w:name w:val="批注文字 字符"/>
    <w:basedOn w:val="13"/>
    <w:link w:val="5"/>
    <w:semiHidden/>
    <w:qFormat/>
    <w:uiPriority w:val="99"/>
  </w:style>
  <w:style w:type="character" w:customStyle="1" w:styleId="21">
    <w:name w:val="批注主题 字符"/>
    <w:basedOn w:val="20"/>
    <w:link w:val="10"/>
    <w:semiHidden/>
    <w:qFormat/>
    <w:uiPriority w:val="99"/>
    <w:rPr>
      <w:b/>
      <w:bCs/>
    </w:rPr>
  </w:style>
  <w:style w:type="paragraph" w:customStyle="1" w:styleId="22">
    <w:name w:val="Table Paragraph"/>
    <w:basedOn w:val="1"/>
    <w:qFormat/>
    <w:uiPriority w:val="1"/>
    <w:pPr>
      <w:spacing w:before="15"/>
    </w:pPr>
    <w:rPr>
      <w:rFonts w:ascii="仿宋" w:hAnsi="仿宋" w:eastAsia="仿宋" w:cs="仿宋"/>
      <w:lang w:val="zh-CN" w:eastAsia="zh-CN" w:bidi="zh-CN"/>
    </w:rPr>
  </w:style>
  <w:style w:type="paragraph" w:styleId="23">
    <w:name w:val="List Paragraph"/>
    <w:basedOn w:val="1"/>
    <w:qFormat/>
    <w:uiPriority w:val="1"/>
    <w:pPr>
      <w:ind w:left="1301" w:hanging="361"/>
    </w:pPr>
    <w:rPr>
      <w:rFonts w:ascii="仿宋" w:hAnsi="仿宋" w:eastAsia="仿宋" w:cs="仿宋"/>
      <w:lang w:val="zh-CN" w:eastAsia="zh-CN" w:bidi="zh-CN"/>
    </w:rPr>
  </w:style>
  <w:style w:type="paragraph" w:customStyle="1" w:styleId="24">
    <w:name w:val="段"/>
    <w:qFormat/>
    <w:uiPriority w:val="99"/>
    <w:pPr>
      <w:autoSpaceDE w:val="0"/>
      <w:autoSpaceDN w:val="0"/>
      <w:ind w:firstLine="200" w:firstLineChars="200"/>
      <w:jc w:val="both"/>
    </w:pPr>
    <w:rPr>
      <w:rFonts w:ascii="宋体" w:hAnsi="宋体"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DE9B20-0686-4C26-B1A5-1809AB6E6DA9}">
  <ds:schemaRefs/>
</ds:datastoreItem>
</file>

<file path=docProps/app.xml><?xml version="1.0" encoding="utf-8"?>
<Properties xmlns="http://schemas.openxmlformats.org/officeDocument/2006/extended-properties" xmlns:vt="http://schemas.openxmlformats.org/officeDocument/2006/docPropsVTypes">
  <Template>Normal.dotm</Template>
  <Pages>6</Pages>
  <Words>2777</Words>
  <Characters>3175</Characters>
  <Lines>17</Lines>
  <Paragraphs>4</Paragraphs>
  <TotalTime>1</TotalTime>
  <ScaleCrop>false</ScaleCrop>
  <LinksUpToDate>false</LinksUpToDate>
  <CharactersWithSpaces>3186</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2019-05-08T02:17:00Z</dcterms:created>
  <dc:creator>东旭 邓</dc:creator>
  <cp:lastModifiedBy>xieaiping</cp:lastModifiedBy>
  <dcterms:modified xsi:type="dcterms:W3CDTF">2022-05-13T01:58:31Z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20E0BA82014E4655AEC10219E8783547</vt:lpwstr>
  </property>
</Properties>
</file>